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89" w:rsidRPr="00BA313C" w:rsidRDefault="00B27989" w:rsidP="00B27989">
      <w:pPr>
        <w:jc w:val="center"/>
        <w:rPr>
          <w:b/>
          <w:sz w:val="40"/>
          <w:szCs w:val="36"/>
        </w:rPr>
      </w:pPr>
      <w:r w:rsidRPr="00BA313C">
        <w:rPr>
          <w:b/>
          <w:sz w:val="40"/>
          <w:szCs w:val="36"/>
        </w:rPr>
        <w:t>ESTATUTO DA CONVENÇÃO BATISTA MISSIONÁRIA DO BRASIL – CBMB</w:t>
      </w:r>
    </w:p>
    <w:p w:rsidR="00B27989" w:rsidRPr="00B849F5" w:rsidRDefault="00B27989" w:rsidP="00B849F5">
      <w:pPr>
        <w:pStyle w:val="PargrafodaLista"/>
        <w:rPr>
          <w:b/>
          <w:sz w:val="36"/>
          <w:szCs w:val="36"/>
        </w:rPr>
      </w:pPr>
    </w:p>
    <w:p w:rsidR="00B27989" w:rsidRPr="00B27989" w:rsidRDefault="00B27989" w:rsidP="00B27989">
      <w:pPr>
        <w:jc w:val="center"/>
        <w:rPr>
          <w:b/>
          <w:sz w:val="28"/>
          <w:szCs w:val="28"/>
        </w:rPr>
      </w:pPr>
      <w:r w:rsidRPr="00B27989">
        <w:rPr>
          <w:b/>
          <w:sz w:val="28"/>
          <w:szCs w:val="28"/>
        </w:rPr>
        <w:t>CAPITULO I</w:t>
      </w:r>
    </w:p>
    <w:p w:rsidR="00B27989" w:rsidRDefault="00B27989" w:rsidP="00B27989">
      <w:pPr>
        <w:jc w:val="center"/>
        <w:rPr>
          <w:b/>
          <w:sz w:val="28"/>
          <w:szCs w:val="28"/>
        </w:rPr>
      </w:pPr>
      <w:r w:rsidRPr="00B27989">
        <w:rPr>
          <w:b/>
          <w:sz w:val="28"/>
          <w:szCs w:val="28"/>
        </w:rPr>
        <w:t>DENOMINAÇÃO, SEDE E FINS</w:t>
      </w:r>
      <w:r w:rsidR="00BA313C">
        <w:rPr>
          <w:b/>
          <w:sz w:val="28"/>
          <w:szCs w:val="28"/>
        </w:rPr>
        <w:t>.</w:t>
      </w:r>
    </w:p>
    <w:p w:rsidR="00BA313C" w:rsidRDefault="00BA313C" w:rsidP="00BA313C">
      <w:pPr>
        <w:rPr>
          <w:sz w:val="24"/>
          <w:szCs w:val="24"/>
        </w:rPr>
      </w:pPr>
      <w:r w:rsidRPr="00BA313C">
        <w:rPr>
          <w:b/>
          <w:sz w:val="24"/>
          <w:szCs w:val="24"/>
        </w:rPr>
        <w:t xml:space="preserve">Artigo 1º. A Convenção Batista Missionária do Brasil </w:t>
      </w:r>
      <w:r w:rsidRPr="00BA313C">
        <w:rPr>
          <w:sz w:val="24"/>
          <w:szCs w:val="24"/>
        </w:rPr>
        <w:t>é</w:t>
      </w:r>
      <w:r>
        <w:rPr>
          <w:sz w:val="24"/>
          <w:szCs w:val="24"/>
        </w:rPr>
        <w:t xml:space="preserve"> uma organização religiosa constituída por tempo indeterminado, com sede à Rua 1º de Janeiro nº 11, 1º andar – Bairro Uruguai, Cidade de Salvador – Estado da Bahia – Brasil, e foro nesta capital, sem fins lucrativos, composta das Igrejas Batistas que com ela cooperam, fundada em 05/12/1987, sob o nome de </w:t>
      </w:r>
      <w:r w:rsidRPr="00B849F5">
        <w:rPr>
          <w:b/>
          <w:sz w:val="24"/>
          <w:szCs w:val="24"/>
        </w:rPr>
        <w:t>Convenção Batista Missionária do Brasil (</w:t>
      </w:r>
      <w:proofErr w:type="spellStart"/>
      <w:proofErr w:type="gramStart"/>
      <w:r w:rsidRPr="00B849F5">
        <w:rPr>
          <w:b/>
          <w:sz w:val="24"/>
          <w:szCs w:val="24"/>
        </w:rPr>
        <w:t>C.B.M.</w:t>
      </w:r>
      <w:proofErr w:type="spellEnd"/>
      <w:proofErr w:type="gramEnd"/>
      <w:r w:rsidRPr="00B849F5">
        <w:rPr>
          <w:b/>
          <w:sz w:val="24"/>
          <w:szCs w:val="24"/>
        </w:rPr>
        <w:t>B),</w:t>
      </w:r>
      <w:r>
        <w:rPr>
          <w:sz w:val="24"/>
          <w:szCs w:val="24"/>
        </w:rPr>
        <w:t xml:space="preserve"> por iniciativa das Igrejas Batistas em número ilimitado no território nacional. </w:t>
      </w:r>
    </w:p>
    <w:p w:rsidR="00B849F5" w:rsidRDefault="00B849F5" w:rsidP="00BA313C">
      <w:pPr>
        <w:rPr>
          <w:sz w:val="24"/>
          <w:szCs w:val="24"/>
        </w:rPr>
      </w:pPr>
      <w:r w:rsidRPr="00B849F5">
        <w:rPr>
          <w:b/>
          <w:sz w:val="24"/>
          <w:szCs w:val="24"/>
        </w:rPr>
        <w:t>Artigo 2º</w:t>
      </w:r>
      <w:r>
        <w:rPr>
          <w:sz w:val="24"/>
          <w:szCs w:val="24"/>
        </w:rPr>
        <w:t>. A Convenção tem como objetivos fundamentais:</w:t>
      </w:r>
    </w:p>
    <w:p w:rsidR="00B849F5" w:rsidRDefault="00B849F5" w:rsidP="00B849F5">
      <w:pPr>
        <w:pStyle w:val="PargrafodaLista"/>
        <w:numPr>
          <w:ilvl w:val="0"/>
          <w:numId w:val="2"/>
        </w:numPr>
        <w:rPr>
          <w:sz w:val="24"/>
          <w:szCs w:val="24"/>
        </w:rPr>
      </w:pPr>
      <w:r>
        <w:rPr>
          <w:sz w:val="24"/>
          <w:szCs w:val="24"/>
        </w:rPr>
        <w:t>Servir as Igrejas que com ela cooperam;</w:t>
      </w:r>
    </w:p>
    <w:p w:rsidR="00B849F5" w:rsidRDefault="00B849F5" w:rsidP="00B849F5">
      <w:pPr>
        <w:pStyle w:val="PargrafodaLista"/>
        <w:numPr>
          <w:ilvl w:val="0"/>
          <w:numId w:val="2"/>
        </w:numPr>
        <w:rPr>
          <w:sz w:val="24"/>
          <w:szCs w:val="24"/>
        </w:rPr>
      </w:pPr>
      <w:r>
        <w:rPr>
          <w:sz w:val="24"/>
          <w:szCs w:val="24"/>
        </w:rPr>
        <w:t xml:space="preserve">Planejar, coordenar e administrar o programa cooperativo que alas </w:t>
      </w:r>
      <w:proofErr w:type="gramStart"/>
      <w:r>
        <w:rPr>
          <w:sz w:val="24"/>
          <w:szCs w:val="24"/>
        </w:rPr>
        <w:t>mantém</w:t>
      </w:r>
      <w:proofErr w:type="gramEnd"/>
      <w:r>
        <w:rPr>
          <w:sz w:val="24"/>
          <w:szCs w:val="24"/>
        </w:rPr>
        <w:t>;</w:t>
      </w:r>
    </w:p>
    <w:p w:rsidR="00B849F5" w:rsidRDefault="00B849F5" w:rsidP="00B849F5">
      <w:pPr>
        <w:pStyle w:val="PargrafodaLista"/>
        <w:numPr>
          <w:ilvl w:val="0"/>
          <w:numId w:val="2"/>
        </w:numPr>
        <w:rPr>
          <w:sz w:val="24"/>
          <w:szCs w:val="24"/>
        </w:rPr>
      </w:pPr>
      <w:proofErr w:type="gramStart"/>
      <w:r>
        <w:rPr>
          <w:sz w:val="24"/>
          <w:szCs w:val="24"/>
        </w:rPr>
        <w:t>Contribuir ,</w:t>
      </w:r>
      <w:proofErr w:type="gramEnd"/>
      <w:r>
        <w:rPr>
          <w:sz w:val="24"/>
          <w:szCs w:val="24"/>
        </w:rPr>
        <w:t xml:space="preserve"> por todos os meios idôneos, para aperfeiçoar, aprofundar e ampliar a ação das Igrejas, visando a edificação dos seus membros e expansão do Reino de Deus no mundo.</w:t>
      </w:r>
    </w:p>
    <w:p w:rsidR="00B27989" w:rsidRDefault="00B849F5" w:rsidP="00B27989">
      <w:pPr>
        <w:rPr>
          <w:sz w:val="24"/>
          <w:szCs w:val="24"/>
        </w:rPr>
      </w:pPr>
      <w:r w:rsidRPr="004C074C">
        <w:rPr>
          <w:b/>
          <w:sz w:val="24"/>
          <w:szCs w:val="24"/>
        </w:rPr>
        <w:t>§ único.</w:t>
      </w:r>
      <w:r>
        <w:rPr>
          <w:sz w:val="24"/>
          <w:szCs w:val="24"/>
        </w:rPr>
        <w:t xml:space="preserve"> O Programa de ação </w:t>
      </w:r>
      <w:proofErr w:type="spellStart"/>
      <w:r>
        <w:rPr>
          <w:sz w:val="24"/>
          <w:szCs w:val="24"/>
        </w:rPr>
        <w:t>coopertiva</w:t>
      </w:r>
      <w:proofErr w:type="spellEnd"/>
      <w:r>
        <w:rPr>
          <w:sz w:val="24"/>
          <w:szCs w:val="24"/>
        </w:rPr>
        <w:t xml:space="preserve"> desenvolvido pelas Igrejas, será coordenado pela </w:t>
      </w:r>
      <w:proofErr w:type="spellStart"/>
      <w:r w:rsidRPr="004C074C">
        <w:rPr>
          <w:b/>
          <w:sz w:val="24"/>
          <w:szCs w:val="24"/>
        </w:rPr>
        <w:t>C.B.M.B.</w:t>
      </w:r>
      <w:proofErr w:type="spellEnd"/>
      <w:r w:rsidRPr="004C074C">
        <w:rPr>
          <w:sz w:val="24"/>
          <w:szCs w:val="24"/>
        </w:rPr>
        <w:t>,</w:t>
      </w:r>
      <w:r>
        <w:rPr>
          <w:sz w:val="24"/>
          <w:szCs w:val="24"/>
        </w:rPr>
        <w:t xml:space="preserve"> compreendendo as seguintes áreas:</w:t>
      </w:r>
    </w:p>
    <w:p w:rsidR="00B849F5" w:rsidRDefault="00B849F5" w:rsidP="00B849F5">
      <w:pPr>
        <w:pStyle w:val="PargrafodaLista"/>
        <w:numPr>
          <w:ilvl w:val="0"/>
          <w:numId w:val="3"/>
        </w:numPr>
        <w:rPr>
          <w:sz w:val="24"/>
          <w:szCs w:val="24"/>
        </w:rPr>
      </w:pPr>
      <w:r>
        <w:rPr>
          <w:sz w:val="24"/>
          <w:szCs w:val="24"/>
        </w:rPr>
        <w:t>Evangelismo e Missões;</w:t>
      </w:r>
    </w:p>
    <w:p w:rsidR="00B849F5" w:rsidRDefault="00B849F5" w:rsidP="00B849F5">
      <w:pPr>
        <w:pStyle w:val="PargrafodaLista"/>
        <w:numPr>
          <w:ilvl w:val="0"/>
          <w:numId w:val="3"/>
        </w:numPr>
        <w:rPr>
          <w:sz w:val="24"/>
          <w:szCs w:val="24"/>
        </w:rPr>
      </w:pPr>
      <w:r>
        <w:rPr>
          <w:sz w:val="24"/>
          <w:szCs w:val="24"/>
        </w:rPr>
        <w:t>Educação Religiosa e Ministerial;</w:t>
      </w:r>
    </w:p>
    <w:p w:rsidR="00B849F5" w:rsidRDefault="00B849F5" w:rsidP="00B849F5">
      <w:pPr>
        <w:pStyle w:val="PargrafodaLista"/>
        <w:numPr>
          <w:ilvl w:val="0"/>
          <w:numId w:val="3"/>
        </w:numPr>
        <w:rPr>
          <w:sz w:val="24"/>
          <w:szCs w:val="24"/>
        </w:rPr>
      </w:pPr>
      <w:r>
        <w:rPr>
          <w:sz w:val="24"/>
          <w:szCs w:val="24"/>
        </w:rPr>
        <w:t>Ação Social;</w:t>
      </w:r>
    </w:p>
    <w:p w:rsidR="00B849F5" w:rsidRDefault="00B849F5" w:rsidP="00B849F5">
      <w:pPr>
        <w:pStyle w:val="PargrafodaLista"/>
        <w:numPr>
          <w:ilvl w:val="0"/>
          <w:numId w:val="3"/>
        </w:numPr>
        <w:rPr>
          <w:sz w:val="24"/>
          <w:szCs w:val="24"/>
        </w:rPr>
      </w:pPr>
      <w:r>
        <w:rPr>
          <w:sz w:val="24"/>
          <w:szCs w:val="24"/>
        </w:rPr>
        <w:t>Comunicação.</w:t>
      </w:r>
    </w:p>
    <w:p w:rsidR="00B849F5" w:rsidRDefault="00B849F5" w:rsidP="00B849F5">
      <w:pPr>
        <w:rPr>
          <w:sz w:val="24"/>
          <w:szCs w:val="24"/>
        </w:rPr>
      </w:pPr>
    </w:p>
    <w:p w:rsidR="00B849F5" w:rsidRPr="00B849F5" w:rsidRDefault="00B849F5" w:rsidP="00B849F5">
      <w:pPr>
        <w:jc w:val="center"/>
        <w:rPr>
          <w:b/>
          <w:sz w:val="28"/>
          <w:szCs w:val="28"/>
        </w:rPr>
      </w:pPr>
      <w:r w:rsidRPr="00B849F5">
        <w:rPr>
          <w:b/>
          <w:sz w:val="28"/>
          <w:szCs w:val="28"/>
        </w:rPr>
        <w:t>CAPÍTULO II</w:t>
      </w:r>
    </w:p>
    <w:p w:rsidR="00B849F5" w:rsidRDefault="00B849F5" w:rsidP="00B849F5">
      <w:pPr>
        <w:jc w:val="center"/>
        <w:rPr>
          <w:b/>
          <w:sz w:val="28"/>
          <w:szCs w:val="28"/>
        </w:rPr>
      </w:pPr>
      <w:r w:rsidRPr="00B849F5">
        <w:rPr>
          <w:b/>
          <w:sz w:val="28"/>
          <w:szCs w:val="28"/>
        </w:rPr>
        <w:t>DAS FONTES E RECURSOS</w:t>
      </w:r>
    </w:p>
    <w:p w:rsidR="00B849F5" w:rsidRDefault="004C074C" w:rsidP="00B849F5">
      <w:pPr>
        <w:rPr>
          <w:sz w:val="24"/>
          <w:szCs w:val="24"/>
        </w:rPr>
      </w:pPr>
      <w:r w:rsidRPr="004C074C">
        <w:rPr>
          <w:b/>
          <w:sz w:val="24"/>
          <w:szCs w:val="24"/>
        </w:rPr>
        <w:t>Artigo 3º</w:t>
      </w:r>
      <w:r>
        <w:rPr>
          <w:sz w:val="24"/>
          <w:szCs w:val="24"/>
        </w:rPr>
        <w:t xml:space="preserve"> A receita da </w:t>
      </w:r>
      <w:proofErr w:type="spellStart"/>
      <w:r>
        <w:rPr>
          <w:sz w:val="24"/>
          <w:szCs w:val="24"/>
        </w:rPr>
        <w:t>C.B.M.B.</w:t>
      </w:r>
      <w:proofErr w:type="spellEnd"/>
      <w:r>
        <w:rPr>
          <w:sz w:val="24"/>
          <w:szCs w:val="24"/>
        </w:rPr>
        <w:t xml:space="preserve"> será constituída de doações e legados e as Igrejas arroladas participarão do seu plano cooperativo com valor correspondente a 10% (dez por cento) das suas entradas de caixa mensais que se referirem aos dízimos dos seus membros.</w:t>
      </w:r>
    </w:p>
    <w:p w:rsidR="004C074C" w:rsidRDefault="004C074C" w:rsidP="00B849F5">
      <w:pPr>
        <w:rPr>
          <w:sz w:val="24"/>
          <w:szCs w:val="24"/>
        </w:rPr>
      </w:pPr>
      <w:r w:rsidRPr="004C074C">
        <w:rPr>
          <w:b/>
          <w:sz w:val="24"/>
          <w:szCs w:val="24"/>
        </w:rPr>
        <w:lastRenderedPageBreak/>
        <w:t>§ único.</w:t>
      </w:r>
      <w:r>
        <w:rPr>
          <w:sz w:val="24"/>
          <w:szCs w:val="24"/>
        </w:rPr>
        <w:t xml:space="preserve"> A diretoria da </w:t>
      </w:r>
      <w:proofErr w:type="spellStart"/>
      <w:r>
        <w:rPr>
          <w:sz w:val="24"/>
          <w:szCs w:val="24"/>
        </w:rPr>
        <w:t>C.B.M.B.</w:t>
      </w:r>
      <w:proofErr w:type="spellEnd"/>
      <w:r>
        <w:rPr>
          <w:sz w:val="24"/>
          <w:szCs w:val="24"/>
        </w:rPr>
        <w:t xml:space="preserve"> apresentará anualmente, por ocasião do seu Congresso Nacional, relatório das atividades do Conselho, bem como das contribuições financeiras remetidas à Convenção.</w:t>
      </w:r>
    </w:p>
    <w:p w:rsidR="004C074C" w:rsidRDefault="004C074C" w:rsidP="00B849F5">
      <w:pPr>
        <w:rPr>
          <w:sz w:val="24"/>
          <w:szCs w:val="24"/>
        </w:rPr>
      </w:pPr>
    </w:p>
    <w:p w:rsidR="004C074C" w:rsidRDefault="004C074C" w:rsidP="004C074C">
      <w:pPr>
        <w:jc w:val="center"/>
        <w:rPr>
          <w:b/>
          <w:sz w:val="28"/>
          <w:szCs w:val="24"/>
        </w:rPr>
      </w:pPr>
      <w:r w:rsidRPr="004C074C">
        <w:rPr>
          <w:b/>
          <w:sz w:val="28"/>
          <w:szCs w:val="24"/>
        </w:rPr>
        <w:t>COMPOSIÇÃO DOS MEMBROS</w:t>
      </w:r>
    </w:p>
    <w:p w:rsidR="004C074C" w:rsidRDefault="004C074C" w:rsidP="00B849F5">
      <w:pPr>
        <w:rPr>
          <w:sz w:val="24"/>
          <w:szCs w:val="24"/>
        </w:rPr>
      </w:pPr>
      <w:r w:rsidRPr="004C074C">
        <w:rPr>
          <w:b/>
          <w:sz w:val="24"/>
          <w:szCs w:val="24"/>
        </w:rPr>
        <w:t>Artigo 4º.</w:t>
      </w:r>
      <w:r>
        <w:rPr>
          <w:sz w:val="24"/>
          <w:szCs w:val="24"/>
        </w:rPr>
        <w:t xml:space="preserve"> Na execução do seu plano geral de trabalho, a Convenção contará com a Cooperação das Igrejas arroladas, podendo para esse fim, fazer recomendações específicas, desde que respeitando o principio e autonomia da Igreja Local.</w:t>
      </w:r>
    </w:p>
    <w:p w:rsidR="004C074C" w:rsidRDefault="004C074C" w:rsidP="00B849F5">
      <w:pPr>
        <w:rPr>
          <w:b/>
          <w:sz w:val="24"/>
          <w:szCs w:val="24"/>
        </w:rPr>
      </w:pPr>
      <w:r>
        <w:rPr>
          <w:sz w:val="24"/>
          <w:szCs w:val="24"/>
        </w:rPr>
        <w:t xml:space="preserve"> </w:t>
      </w:r>
      <w:r w:rsidR="00BF5775">
        <w:rPr>
          <w:sz w:val="24"/>
          <w:szCs w:val="24"/>
        </w:rPr>
        <w:t>§ Primeiro</w:t>
      </w:r>
      <w:r w:rsidR="005F36F0">
        <w:rPr>
          <w:sz w:val="24"/>
          <w:szCs w:val="24"/>
        </w:rPr>
        <w:t xml:space="preserve">. Poderão ser arroladas na </w:t>
      </w:r>
      <w:proofErr w:type="spellStart"/>
      <w:r w:rsidR="005F36F0" w:rsidRPr="005F36F0">
        <w:rPr>
          <w:b/>
          <w:sz w:val="24"/>
          <w:szCs w:val="24"/>
        </w:rPr>
        <w:t>C.B.M.B.</w:t>
      </w:r>
      <w:proofErr w:type="spellEnd"/>
      <w:r w:rsidR="005F36F0">
        <w:rPr>
          <w:sz w:val="24"/>
          <w:szCs w:val="24"/>
        </w:rPr>
        <w:t xml:space="preserve">, as Igrejas que aceitam as Sagradas Escrituras, como única regra de fé e prática e reconhecem como fiel à declaração doutrinária aceita pela </w:t>
      </w:r>
      <w:proofErr w:type="spellStart"/>
      <w:r w:rsidR="005F36F0" w:rsidRPr="005F36F0">
        <w:rPr>
          <w:b/>
          <w:sz w:val="24"/>
          <w:szCs w:val="24"/>
        </w:rPr>
        <w:t>C.B.M.B.</w:t>
      </w:r>
      <w:proofErr w:type="spellEnd"/>
    </w:p>
    <w:p w:rsidR="005F36F0" w:rsidRDefault="005F36F0" w:rsidP="00B849F5">
      <w:pPr>
        <w:rPr>
          <w:sz w:val="24"/>
          <w:szCs w:val="24"/>
        </w:rPr>
      </w:pPr>
      <w:r>
        <w:rPr>
          <w:b/>
          <w:sz w:val="24"/>
          <w:szCs w:val="24"/>
        </w:rPr>
        <w:t xml:space="preserve">§ Segundo. </w:t>
      </w:r>
      <w:r>
        <w:rPr>
          <w:sz w:val="24"/>
          <w:szCs w:val="24"/>
        </w:rPr>
        <w:t>A relação da Convenção com as Igrejas é tão somente de natureza cooperativa, não envolvendo obrigações outras, se não quando formalmente expressas em documentos assinados pelas partes.</w:t>
      </w:r>
    </w:p>
    <w:p w:rsidR="005F36F0" w:rsidRDefault="005F36F0" w:rsidP="00B849F5">
      <w:pPr>
        <w:rPr>
          <w:sz w:val="24"/>
          <w:szCs w:val="24"/>
        </w:rPr>
      </w:pPr>
      <w:r w:rsidRPr="005F36F0">
        <w:rPr>
          <w:b/>
          <w:sz w:val="24"/>
          <w:szCs w:val="24"/>
        </w:rPr>
        <w:t>Artigo 5º.</w:t>
      </w:r>
      <w:r>
        <w:rPr>
          <w:sz w:val="24"/>
          <w:szCs w:val="24"/>
        </w:rPr>
        <w:t xml:space="preserve"> O ingresso das Igrejas no rol cooperativo far-se-á mediante solicitação da Igreja, por escrito, e após parecer favorável do </w:t>
      </w:r>
      <w:r w:rsidRPr="005F36F0">
        <w:rPr>
          <w:b/>
          <w:sz w:val="24"/>
          <w:szCs w:val="24"/>
        </w:rPr>
        <w:t xml:space="preserve">Conselho de Coordenação e Planejamento da </w:t>
      </w:r>
      <w:proofErr w:type="spellStart"/>
      <w:proofErr w:type="gramStart"/>
      <w:r w:rsidRPr="005F36F0">
        <w:rPr>
          <w:b/>
          <w:sz w:val="24"/>
          <w:szCs w:val="24"/>
        </w:rPr>
        <w:t>C.B.M.</w:t>
      </w:r>
      <w:proofErr w:type="spellEnd"/>
      <w:proofErr w:type="gramEnd"/>
      <w:r w:rsidRPr="005F36F0">
        <w:rPr>
          <w:b/>
          <w:sz w:val="24"/>
          <w:szCs w:val="24"/>
        </w:rPr>
        <w:t>B</w:t>
      </w:r>
      <w:r>
        <w:rPr>
          <w:sz w:val="24"/>
          <w:szCs w:val="24"/>
        </w:rPr>
        <w:t>, em suas Assembléias Ordinárias.</w:t>
      </w:r>
    </w:p>
    <w:p w:rsidR="005F36F0" w:rsidRDefault="008C6A3A" w:rsidP="00B849F5">
      <w:pPr>
        <w:rPr>
          <w:sz w:val="24"/>
          <w:szCs w:val="24"/>
        </w:rPr>
      </w:pPr>
      <w:r w:rsidRPr="008C6A3A">
        <w:rPr>
          <w:b/>
          <w:sz w:val="24"/>
          <w:szCs w:val="24"/>
        </w:rPr>
        <w:t>Artigo 6º.</w:t>
      </w:r>
      <w:r>
        <w:rPr>
          <w:sz w:val="24"/>
          <w:szCs w:val="24"/>
        </w:rPr>
        <w:t xml:space="preserve"> O afastamento da Igreja do rol cooperativo da Convenção dar-se-á da seguinte forma:</w:t>
      </w:r>
    </w:p>
    <w:p w:rsidR="008C6A3A" w:rsidRDefault="008C6A3A" w:rsidP="008C6A3A">
      <w:pPr>
        <w:pStyle w:val="PargrafodaLista"/>
        <w:numPr>
          <w:ilvl w:val="0"/>
          <w:numId w:val="4"/>
        </w:numPr>
        <w:rPr>
          <w:sz w:val="24"/>
          <w:szCs w:val="24"/>
        </w:rPr>
      </w:pPr>
      <w:r>
        <w:rPr>
          <w:sz w:val="24"/>
          <w:szCs w:val="24"/>
        </w:rPr>
        <w:t xml:space="preserve">Por solicitação da Igreja: Após uma Assembléia da Igreja com a participação de pelo menos 02 (dois) membros do </w:t>
      </w:r>
      <w:r w:rsidRPr="008C6A3A">
        <w:rPr>
          <w:b/>
          <w:sz w:val="24"/>
          <w:szCs w:val="24"/>
        </w:rPr>
        <w:t xml:space="preserve">Conselho de Coordenação e Planejamento da </w:t>
      </w:r>
      <w:proofErr w:type="spellStart"/>
      <w:r w:rsidRPr="008C6A3A">
        <w:rPr>
          <w:b/>
          <w:sz w:val="24"/>
          <w:szCs w:val="24"/>
        </w:rPr>
        <w:t>C.B.M.B.</w:t>
      </w:r>
      <w:proofErr w:type="spellEnd"/>
      <w:r>
        <w:rPr>
          <w:sz w:val="24"/>
          <w:szCs w:val="24"/>
        </w:rPr>
        <w:t xml:space="preserve">, a Igreja enviará correspondência anexando </w:t>
      </w:r>
      <w:proofErr w:type="gramStart"/>
      <w:r>
        <w:rPr>
          <w:sz w:val="24"/>
          <w:szCs w:val="24"/>
        </w:rPr>
        <w:t>a</w:t>
      </w:r>
      <w:proofErr w:type="gramEnd"/>
      <w:r>
        <w:rPr>
          <w:sz w:val="24"/>
          <w:szCs w:val="24"/>
        </w:rPr>
        <w:t xml:space="preserve"> ata da Assembléia que decidiu pelo afastamento;</w:t>
      </w:r>
    </w:p>
    <w:p w:rsidR="008C6A3A" w:rsidRDefault="008C6A3A" w:rsidP="008C6A3A">
      <w:pPr>
        <w:pStyle w:val="PargrafodaLista"/>
        <w:numPr>
          <w:ilvl w:val="0"/>
          <w:numId w:val="4"/>
        </w:numPr>
        <w:rPr>
          <w:sz w:val="24"/>
          <w:szCs w:val="24"/>
        </w:rPr>
      </w:pPr>
      <w:r>
        <w:rPr>
          <w:sz w:val="24"/>
          <w:szCs w:val="24"/>
        </w:rPr>
        <w:t xml:space="preserve">Pela falta de cooperação com o plano cooperativo da </w:t>
      </w:r>
      <w:proofErr w:type="spellStart"/>
      <w:r w:rsidRPr="008C6A3A">
        <w:rPr>
          <w:b/>
          <w:sz w:val="24"/>
          <w:szCs w:val="24"/>
        </w:rPr>
        <w:t>C.B.M.B.</w:t>
      </w:r>
      <w:proofErr w:type="spellEnd"/>
      <w:r>
        <w:rPr>
          <w:sz w:val="24"/>
          <w:szCs w:val="24"/>
        </w:rPr>
        <w:t xml:space="preserve"> por período superior a 10 meses. </w:t>
      </w:r>
    </w:p>
    <w:p w:rsidR="008C6A3A" w:rsidRDefault="008C6A3A" w:rsidP="008C6A3A">
      <w:pPr>
        <w:rPr>
          <w:sz w:val="24"/>
          <w:szCs w:val="24"/>
        </w:rPr>
      </w:pPr>
    </w:p>
    <w:p w:rsidR="008C6A3A" w:rsidRPr="00967F33" w:rsidRDefault="00967F33" w:rsidP="00967F33">
      <w:pPr>
        <w:jc w:val="center"/>
        <w:rPr>
          <w:b/>
          <w:sz w:val="28"/>
          <w:szCs w:val="24"/>
        </w:rPr>
      </w:pPr>
      <w:r>
        <w:rPr>
          <w:b/>
          <w:sz w:val="28"/>
          <w:szCs w:val="24"/>
        </w:rPr>
        <w:t xml:space="preserve"> </w:t>
      </w:r>
      <w:r w:rsidR="008C6A3A" w:rsidRPr="00967F33">
        <w:rPr>
          <w:b/>
          <w:sz w:val="28"/>
          <w:szCs w:val="24"/>
        </w:rPr>
        <w:t>CAPITULO IV</w:t>
      </w:r>
    </w:p>
    <w:p w:rsidR="00967F33" w:rsidRDefault="00967F33" w:rsidP="00967F33">
      <w:pPr>
        <w:jc w:val="center"/>
        <w:rPr>
          <w:b/>
          <w:sz w:val="28"/>
          <w:szCs w:val="24"/>
        </w:rPr>
      </w:pPr>
      <w:r w:rsidRPr="00967F33">
        <w:rPr>
          <w:b/>
          <w:sz w:val="28"/>
          <w:szCs w:val="24"/>
        </w:rPr>
        <w:t>ADMINISTRAÇÃO E REPRESENTAÇÃO</w:t>
      </w:r>
    </w:p>
    <w:p w:rsidR="00967F33" w:rsidRDefault="00967F33" w:rsidP="00967F33">
      <w:pPr>
        <w:rPr>
          <w:sz w:val="24"/>
          <w:szCs w:val="24"/>
        </w:rPr>
      </w:pPr>
      <w:r w:rsidRPr="00967F33">
        <w:rPr>
          <w:b/>
          <w:sz w:val="24"/>
          <w:szCs w:val="24"/>
        </w:rPr>
        <w:t>Artigo 7º.</w:t>
      </w:r>
      <w:r>
        <w:rPr>
          <w:sz w:val="24"/>
          <w:szCs w:val="24"/>
        </w:rPr>
        <w:t xml:space="preserve"> A </w:t>
      </w:r>
      <w:proofErr w:type="spellStart"/>
      <w:r w:rsidRPr="00967F33">
        <w:rPr>
          <w:b/>
          <w:sz w:val="24"/>
          <w:szCs w:val="24"/>
        </w:rPr>
        <w:t>C.B.M.B.</w:t>
      </w:r>
      <w:proofErr w:type="spellEnd"/>
      <w:r w:rsidRPr="00967F33">
        <w:rPr>
          <w:b/>
          <w:sz w:val="24"/>
          <w:szCs w:val="24"/>
        </w:rPr>
        <w:t xml:space="preserve"> </w:t>
      </w:r>
      <w:r>
        <w:rPr>
          <w:sz w:val="24"/>
          <w:szCs w:val="24"/>
        </w:rPr>
        <w:t xml:space="preserve">será administrada por um </w:t>
      </w:r>
      <w:r w:rsidRPr="00967F33">
        <w:rPr>
          <w:b/>
          <w:sz w:val="24"/>
          <w:szCs w:val="24"/>
        </w:rPr>
        <w:t>Conselho de Coordenação e Planejamento</w:t>
      </w:r>
      <w:r>
        <w:rPr>
          <w:sz w:val="24"/>
          <w:szCs w:val="24"/>
        </w:rPr>
        <w:t xml:space="preserve"> composto de:</w:t>
      </w:r>
    </w:p>
    <w:p w:rsidR="00967F33" w:rsidRDefault="00967F33" w:rsidP="00967F33">
      <w:pPr>
        <w:pStyle w:val="PargrafodaLista"/>
        <w:numPr>
          <w:ilvl w:val="0"/>
          <w:numId w:val="5"/>
        </w:numPr>
        <w:rPr>
          <w:sz w:val="24"/>
          <w:szCs w:val="24"/>
        </w:rPr>
      </w:pPr>
      <w:r>
        <w:rPr>
          <w:sz w:val="24"/>
          <w:szCs w:val="24"/>
        </w:rPr>
        <w:t xml:space="preserve">Diretoria da Convenção, eleita em Assembléia Geral composta de: Presidente, 1º </w:t>
      </w:r>
      <w:proofErr w:type="spellStart"/>
      <w:r>
        <w:rPr>
          <w:sz w:val="24"/>
          <w:szCs w:val="24"/>
        </w:rPr>
        <w:t>Vice-presidente</w:t>
      </w:r>
      <w:proofErr w:type="spellEnd"/>
      <w:r>
        <w:rPr>
          <w:sz w:val="24"/>
          <w:szCs w:val="24"/>
        </w:rPr>
        <w:t xml:space="preserve">, 2º </w:t>
      </w:r>
      <w:proofErr w:type="spellStart"/>
      <w:r>
        <w:rPr>
          <w:sz w:val="24"/>
          <w:szCs w:val="24"/>
        </w:rPr>
        <w:t>Vice-presidente</w:t>
      </w:r>
      <w:proofErr w:type="spellEnd"/>
      <w:r>
        <w:rPr>
          <w:sz w:val="24"/>
          <w:szCs w:val="24"/>
        </w:rPr>
        <w:t xml:space="preserve">, Primeiro e Segundo Secretários, Primeiro e Segundo Tesoureiros, os quais serão eleitos pelo prazo de 02 anos, </w:t>
      </w:r>
      <w:r>
        <w:rPr>
          <w:sz w:val="24"/>
          <w:szCs w:val="24"/>
        </w:rPr>
        <w:lastRenderedPageBreak/>
        <w:t>podendo ser reeleitos, e, poderão ser convocadas novas eleições a qualquer tempo nas seguintes hipóteses:</w:t>
      </w:r>
    </w:p>
    <w:p w:rsidR="00967F33" w:rsidRDefault="00045517" w:rsidP="00967F33">
      <w:pPr>
        <w:pStyle w:val="PargrafodaLista"/>
        <w:numPr>
          <w:ilvl w:val="0"/>
          <w:numId w:val="6"/>
        </w:numPr>
        <w:rPr>
          <w:sz w:val="24"/>
          <w:szCs w:val="24"/>
        </w:rPr>
      </w:pPr>
      <w:r>
        <w:rPr>
          <w:sz w:val="24"/>
          <w:szCs w:val="24"/>
        </w:rPr>
        <w:t xml:space="preserve">Por convocação da Assembléia Geral convocada por no mínimo 1/5 (um quinto) das Igrejas arroladas a </w:t>
      </w:r>
      <w:proofErr w:type="spellStart"/>
      <w:r w:rsidRPr="00045517">
        <w:rPr>
          <w:b/>
          <w:sz w:val="24"/>
          <w:szCs w:val="24"/>
        </w:rPr>
        <w:t>C.B.M.B.</w:t>
      </w:r>
      <w:proofErr w:type="spellEnd"/>
      <w:r>
        <w:rPr>
          <w:sz w:val="24"/>
          <w:szCs w:val="24"/>
        </w:rPr>
        <w:t>;</w:t>
      </w:r>
    </w:p>
    <w:p w:rsidR="00045517" w:rsidRDefault="00045517" w:rsidP="00967F33">
      <w:pPr>
        <w:pStyle w:val="PargrafodaLista"/>
        <w:numPr>
          <w:ilvl w:val="0"/>
          <w:numId w:val="6"/>
        </w:numPr>
        <w:rPr>
          <w:sz w:val="24"/>
          <w:szCs w:val="24"/>
        </w:rPr>
      </w:pPr>
      <w:r>
        <w:rPr>
          <w:sz w:val="24"/>
          <w:szCs w:val="24"/>
        </w:rPr>
        <w:t xml:space="preserve">Por decisão das </w:t>
      </w:r>
      <w:r w:rsidR="005954DC">
        <w:rPr>
          <w:sz w:val="24"/>
          <w:szCs w:val="24"/>
        </w:rPr>
        <w:t>Assembléias</w:t>
      </w:r>
      <w:r>
        <w:rPr>
          <w:sz w:val="24"/>
          <w:szCs w:val="24"/>
        </w:rPr>
        <w:t xml:space="preserve"> Gerais realizadas anualmente.</w:t>
      </w:r>
    </w:p>
    <w:p w:rsidR="00045517" w:rsidRDefault="00045517" w:rsidP="00045517">
      <w:pPr>
        <w:pStyle w:val="PargrafodaLista"/>
        <w:ind w:left="1440"/>
        <w:rPr>
          <w:sz w:val="24"/>
          <w:szCs w:val="24"/>
        </w:rPr>
      </w:pPr>
    </w:p>
    <w:p w:rsidR="00045517" w:rsidRDefault="00045517" w:rsidP="00045517">
      <w:pPr>
        <w:pStyle w:val="PargrafodaLista"/>
        <w:numPr>
          <w:ilvl w:val="0"/>
          <w:numId w:val="5"/>
        </w:numPr>
        <w:rPr>
          <w:sz w:val="24"/>
          <w:szCs w:val="24"/>
        </w:rPr>
      </w:pPr>
      <w:r>
        <w:rPr>
          <w:sz w:val="24"/>
          <w:szCs w:val="24"/>
        </w:rPr>
        <w:t>Presidentes das Entidades.</w:t>
      </w:r>
    </w:p>
    <w:p w:rsidR="00045517" w:rsidRDefault="00045517" w:rsidP="00045517">
      <w:pPr>
        <w:pStyle w:val="PargrafodaLista"/>
        <w:numPr>
          <w:ilvl w:val="0"/>
          <w:numId w:val="5"/>
        </w:numPr>
        <w:rPr>
          <w:sz w:val="24"/>
          <w:szCs w:val="24"/>
        </w:rPr>
      </w:pPr>
      <w:r>
        <w:rPr>
          <w:sz w:val="24"/>
          <w:szCs w:val="24"/>
        </w:rPr>
        <w:t>Conselho Fiscal.</w:t>
      </w:r>
    </w:p>
    <w:p w:rsidR="00045517" w:rsidRDefault="00045517" w:rsidP="00045517">
      <w:pPr>
        <w:pStyle w:val="PargrafodaLista"/>
        <w:numPr>
          <w:ilvl w:val="0"/>
          <w:numId w:val="7"/>
        </w:numPr>
        <w:rPr>
          <w:sz w:val="24"/>
          <w:szCs w:val="24"/>
        </w:rPr>
      </w:pPr>
      <w:r>
        <w:rPr>
          <w:sz w:val="24"/>
          <w:szCs w:val="24"/>
        </w:rPr>
        <w:t>Formado por 03 (três) membros, um relator e duas vogais.</w:t>
      </w:r>
    </w:p>
    <w:p w:rsidR="00045517" w:rsidRDefault="00045517" w:rsidP="00045517">
      <w:pPr>
        <w:rPr>
          <w:sz w:val="24"/>
          <w:szCs w:val="24"/>
        </w:rPr>
      </w:pPr>
      <w:r w:rsidRPr="00045517">
        <w:rPr>
          <w:b/>
          <w:sz w:val="24"/>
          <w:szCs w:val="24"/>
        </w:rPr>
        <w:t>§ Primeiro.</w:t>
      </w:r>
      <w:r>
        <w:rPr>
          <w:sz w:val="24"/>
          <w:szCs w:val="24"/>
        </w:rPr>
        <w:t xml:space="preserve"> A Presidência da </w:t>
      </w:r>
      <w:proofErr w:type="spellStart"/>
      <w:r w:rsidRPr="00045517">
        <w:rPr>
          <w:b/>
          <w:sz w:val="24"/>
          <w:szCs w:val="24"/>
        </w:rPr>
        <w:t>C.B.M.B.</w:t>
      </w:r>
      <w:proofErr w:type="spellEnd"/>
      <w:r>
        <w:rPr>
          <w:sz w:val="24"/>
          <w:szCs w:val="24"/>
        </w:rPr>
        <w:t xml:space="preserve"> será sempre exercida por um Pastor, o qual terá renda eclesiástica ou côngrua, por se tratar de entidade religiosa na forma da Lei.</w:t>
      </w:r>
    </w:p>
    <w:p w:rsidR="00045517" w:rsidRDefault="00045517" w:rsidP="005954DC">
      <w:pPr>
        <w:rPr>
          <w:sz w:val="24"/>
          <w:szCs w:val="24"/>
        </w:rPr>
      </w:pPr>
      <w:r w:rsidRPr="005954DC">
        <w:rPr>
          <w:b/>
          <w:sz w:val="24"/>
          <w:szCs w:val="24"/>
        </w:rPr>
        <w:t>§ Segundo.</w:t>
      </w:r>
      <w:r>
        <w:rPr>
          <w:sz w:val="24"/>
          <w:szCs w:val="24"/>
        </w:rPr>
        <w:t xml:space="preserve"> Os membros do </w:t>
      </w:r>
      <w:r w:rsidRPr="005954DC">
        <w:rPr>
          <w:b/>
          <w:sz w:val="24"/>
          <w:szCs w:val="24"/>
        </w:rPr>
        <w:t xml:space="preserve">Conselho Coordenação e Planejamento da </w:t>
      </w:r>
      <w:proofErr w:type="spellStart"/>
      <w:r w:rsidRPr="005954DC">
        <w:rPr>
          <w:b/>
          <w:sz w:val="24"/>
          <w:szCs w:val="24"/>
        </w:rPr>
        <w:t>C.B.M.B.</w:t>
      </w:r>
      <w:proofErr w:type="spellEnd"/>
      <w:r>
        <w:rPr>
          <w:sz w:val="24"/>
          <w:szCs w:val="24"/>
        </w:rPr>
        <w:t xml:space="preserve"> serão eleitos por prazo 02 (dois) anos podendo ser substituídos e/ou reeleitos em razão de novas eleições convocada na forma seguinte</w:t>
      </w:r>
      <w:r w:rsidR="005954DC">
        <w:rPr>
          <w:sz w:val="24"/>
          <w:szCs w:val="24"/>
        </w:rPr>
        <w:t>:</w:t>
      </w:r>
    </w:p>
    <w:p w:rsidR="005954DC" w:rsidRPr="005954DC" w:rsidRDefault="005954DC" w:rsidP="005954DC">
      <w:pPr>
        <w:pStyle w:val="PargrafodaLista"/>
        <w:numPr>
          <w:ilvl w:val="0"/>
          <w:numId w:val="9"/>
        </w:numPr>
        <w:rPr>
          <w:sz w:val="24"/>
          <w:szCs w:val="24"/>
        </w:rPr>
      </w:pPr>
      <w:r>
        <w:rPr>
          <w:sz w:val="24"/>
          <w:szCs w:val="24"/>
        </w:rPr>
        <w:t xml:space="preserve">Por assembléia Geral convocada por no mínimo 1/5 (um quinto) das Igrejas arroladas a </w:t>
      </w:r>
      <w:proofErr w:type="spellStart"/>
      <w:r w:rsidRPr="005954DC">
        <w:rPr>
          <w:b/>
          <w:sz w:val="24"/>
          <w:szCs w:val="24"/>
        </w:rPr>
        <w:t>C.B.M.B.</w:t>
      </w:r>
      <w:proofErr w:type="spellEnd"/>
    </w:p>
    <w:p w:rsidR="005954DC" w:rsidRDefault="005954DC" w:rsidP="005954DC">
      <w:pPr>
        <w:pStyle w:val="PargrafodaLista"/>
        <w:numPr>
          <w:ilvl w:val="0"/>
          <w:numId w:val="9"/>
        </w:numPr>
        <w:rPr>
          <w:sz w:val="24"/>
          <w:szCs w:val="24"/>
        </w:rPr>
      </w:pPr>
      <w:r w:rsidRPr="005954DC">
        <w:rPr>
          <w:sz w:val="24"/>
          <w:szCs w:val="24"/>
        </w:rPr>
        <w:t xml:space="preserve">Por </w:t>
      </w:r>
      <w:r>
        <w:rPr>
          <w:sz w:val="24"/>
          <w:szCs w:val="24"/>
        </w:rPr>
        <w:t>decisão das Assembléias Gerais realizadas anualmente.</w:t>
      </w:r>
    </w:p>
    <w:p w:rsidR="005954DC" w:rsidRDefault="005954DC" w:rsidP="005954DC">
      <w:pPr>
        <w:rPr>
          <w:sz w:val="24"/>
          <w:szCs w:val="24"/>
        </w:rPr>
      </w:pPr>
      <w:r w:rsidRPr="00671B22">
        <w:rPr>
          <w:b/>
          <w:sz w:val="24"/>
          <w:szCs w:val="24"/>
        </w:rPr>
        <w:t>Artigo 8º.</w:t>
      </w:r>
      <w:r>
        <w:rPr>
          <w:sz w:val="24"/>
          <w:szCs w:val="24"/>
        </w:rPr>
        <w:t xml:space="preserve"> Para a realização nas áreas especializadas, a Convenção contará com entidades de duas naturezas, a saber:</w:t>
      </w:r>
    </w:p>
    <w:p w:rsidR="005954DC" w:rsidRPr="00671B22" w:rsidRDefault="005954DC" w:rsidP="005954DC">
      <w:pPr>
        <w:pStyle w:val="PargrafodaLista"/>
        <w:numPr>
          <w:ilvl w:val="0"/>
          <w:numId w:val="11"/>
        </w:numPr>
        <w:rPr>
          <w:b/>
          <w:sz w:val="24"/>
          <w:szCs w:val="24"/>
        </w:rPr>
      </w:pPr>
      <w:r w:rsidRPr="00671B22">
        <w:rPr>
          <w:b/>
          <w:sz w:val="24"/>
          <w:szCs w:val="24"/>
        </w:rPr>
        <w:t>Entidades Executivas:</w:t>
      </w:r>
    </w:p>
    <w:p w:rsidR="005954DC" w:rsidRDefault="005954DC" w:rsidP="005954DC">
      <w:pPr>
        <w:pStyle w:val="PargrafodaLista"/>
        <w:numPr>
          <w:ilvl w:val="0"/>
          <w:numId w:val="12"/>
        </w:numPr>
        <w:rPr>
          <w:sz w:val="24"/>
          <w:szCs w:val="24"/>
        </w:rPr>
      </w:pPr>
      <w:r>
        <w:rPr>
          <w:sz w:val="24"/>
          <w:szCs w:val="24"/>
        </w:rPr>
        <w:t>Seccionais Estaduais</w:t>
      </w:r>
    </w:p>
    <w:p w:rsidR="005954DC" w:rsidRDefault="005954DC" w:rsidP="005954DC">
      <w:pPr>
        <w:pStyle w:val="PargrafodaLista"/>
        <w:numPr>
          <w:ilvl w:val="0"/>
          <w:numId w:val="12"/>
        </w:numPr>
        <w:rPr>
          <w:sz w:val="24"/>
          <w:szCs w:val="24"/>
        </w:rPr>
      </w:pPr>
      <w:r>
        <w:rPr>
          <w:sz w:val="24"/>
          <w:szCs w:val="24"/>
        </w:rPr>
        <w:t>Regionais</w:t>
      </w:r>
    </w:p>
    <w:p w:rsidR="005954DC" w:rsidRDefault="005954DC" w:rsidP="005954DC">
      <w:pPr>
        <w:pStyle w:val="PargrafodaLista"/>
        <w:numPr>
          <w:ilvl w:val="0"/>
          <w:numId w:val="12"/>
        </w:numPr>
        <w:rPr>
          <w:sz w:val="24"/>
          <w:szCs w:val="24"/>
        </w:rPr>
      </w:pPr>
      <w:r>
        <w:rPr>
          <w:sz w:val="24"/>
          <w:szCs w:val="24"/>
        </w:rPr>
        <w:t>Seminário Teológico.</w:t>
      </w:r>
    </w:p>
    <w:p w:rsidR="005954DC" w:rsidRDefault="005954DC" w:rsidP="005954DC">
      <w:pPr>
        <w:pStyle w:val="PargrafodaLista"/>
        <w:ind w:left="1800"/>
        <w:rPr>
          <w:sz w:val="24"/>
          <w:szCs w:val="24"/>
        </w:rPr>
      </w:pPr>
    </w:p>
    <w:p w:rsidR="005954DC" w:rsidRPr="00671B22" w:rsidRDefault="005954DC" w:rsidP="005954DC">
      <w:pPr>
        <w:pStyle w:val="PargrafodaLista"/>
        <w:numPr>
          <w:ilvl w:val="0"/>
          <w:numId w:val="11"/>
        </w:numPr>
        <w:rPr>
          <w:b/>
          <w:sz w:val="24"/>
          <w:szCs w:val="24"/>
        </w:rPr>
      </w:pPr>
      <w:r w:rsidRPr="00671B22">
        <w:rPr>
          <w:b/>
          <w:sz w:val="24"/>
          <w:szCs w:val="24"/>
        </w:rPr>
        <w:t>Entidades Auxiliares:</w:t>
      </w:r>
    </w:p>
    <w:p w:rsidR="005954DC" w:rsidRDefault="005954DC" w:rsidP="005954DC">
      <w:pPr>
        <w:pStyle w:val="PargrafodaLista"/>
        <w:numPr>
          <w:ilvl w:val="0"/>
          <w:numId w:val="13"/>
        </w:numPr>
        <w:rPr>
          <w:sz w:val="24"/>
          <w:szCs w:val="24"/>
        </w:rPr>
      </w:pPr>
      <w:proofErr w:type="spellStart"/>
      <w:r>
        <w:rPr>
          <w:sz w:val="24"/>
          <w:szCs w:val="24"/>
        </w:rPr>
        <w:t>O.M.E.</w:t>
      </w:r>
      <w:proofErr w:type="spellEnd"/>
      <w:r>
        <w:rPr>
          <w:sz w:val="24"/>
          <w:szCs w:val="24"/>
        </w:rPr>
        <w:t xml:space="preserve"> = Ordem de Ministros Evangélicos</w:t>
      </w:r>
      <w:r w:rsidR="00671B22">
        <w:rPr>
          <w:sz w:val="24"/>
          <w:szCs w:val="24"/>
        </w:rPr>
        <w:t>;</w:t>
      </w:r>
    </w:p>
    <w:p w:rsidR="005954DC" w:rsidRDefault="005954DC" w:rsidP="005954DC">
      <w:pPr>
        <w:pStyle w:val="PargrafodaLista"/>
        <w:numPr>
          <w:ilvl w:val="0"/>
          <w:numId w:val="13"/>
        </w:numPr>
        <w:rPr>
          <w:sz w:val="24"/>
          <w:szCs w:val="24"/>
        </w:rPr>
      </w:pPr>
      <w:r>
        <w:rPr>
          <w:sz w:val="24"/>
          <w:szCs w:val="24"/>
        </w:rPr>
        <w:t>Coordenadoria Nacional de Missões e Evangelismo</w:t>
      </w:r>
      <w:r w:rsidR="00671B22">
        <w:rPr>
          <w:sz w:val="24"/>
          <w:szCs w:val="24"/>
        </w:rPr>
        <w:t>;</w:t>
      </w:r>
    </w:p>
    <w:p w:rsidR="00671B22" w:rsidRDefault="00671B22" w:rsidP="005954DC">
      <w:pPr>
        <w:pStyle w:val="PargrafodaLista"/>
        <w:numPr>
          <w:ilvl w:val="0"/>
          <w:numId w:val="13"/>
        </w:numPr>
        <w:rPr>
          <w:sz w:val="24"/>
          <w:szCs w:val="24"/>
        </w:rPr>
      </w:pPr>
      <w:r>
        <w:rPr>
          <w:sz w:val="24"/>
          <w:szCs w:val="24"/>
        </w:rPr>
        <w:t>Coordenadoria de Educação Ministerial;</w:t>
      </w:r>
    </w:p>
    <w:p w:rsidR="00671B22" w:rsidRDefault="00671B22" w:rsidP="005954DC">
      <w:pPr>
        <w:pStyle w:val="PargrafodaLista"/>
        <w:numPr>
          <w:ilvl w:val="0"/>
          <w:numId w:val="13"/>
        </w:numPr>
        <w:rPr>
          <w:sz w:val="24"/>
          <w:szCs w:val="24"/>
        </w:rPr>
      </w:pPr>
      <w:r>
        <w:rPr>
          <w:sz w:val="24"/>
          <w:szCs w:val="24"/>
        </w:rPr>
        <w:t>Coordenadoria de Educação Religiosa;</w:t>
      </w:r>
    </w:p>
    <w:p w:rsidR="00671B22" w:rsidRDefault="00671B22" w:rsidP="005954DC">
      <w:pPr>
        <w:pStyle w:val="PargrafodaLista"/>
        <w:numPr>
          <w:ilvl w:val="0"/>
          <w:numId w:val="13"/>
        </w:numPr>
        <w:rPr>
          <w:sz w:val="24"/>
          <w:szCs w:val="24"/>
        </w:rPr>
      </w:pPr>
      <w:r>
        <w:rPr>
          <w:sz w:val="24"/>
          <w:szCs w:val="24"/>
        </w:rPr>
        <w:t>Coordenadoria de Comunicação</w:t>
      </w:r>
    </w:p>
    <w:p w:rsidR="00671B22" w:rsidRDefault="00671B22" w:rsidP="005954DC">
      <w:pPr>
        <w:pStyle w:val="PargrafodaLista"/>
        <w:numPr>
          <w:ilvl w:val="0"/>
          <w:numId w:val="13"/>
        </w:numPr>
        <w:rPr>
          <w:sz w:val="24"/>
          <w:szCs w:val="24"/>
        </w:rPr>
      </w:pPr>
      <w:r>
        <w:rPr>
          <w:sz w:val="24"/>
          <w:szCs w:val="24"/>
        </w:rPr>
        <w:t>Coordenadoria de Ação Social;</w:t>
      </w:r>
    </w:p>
    <w:p w:rsidR="00671B22" w:rsidRDefault="00671B22" w:rsidP="005954DC">
      <w:pPr>
        <w:pStyle w:val="PargrafodaLista"/>
        <w:numPr>
          <w:ilvl w:val="0"/>
          <w:numId w:val="13"/>
        </w:numPr>
        <w:rPr>
          <w:sz w:val="24"/>
          <w:szCs w:val="24"/>
        </w:rPr>
      </w:pPr>
      <w:r>
        <w:rPr>
          <w:sz w:val="24"/>
          <w:szCs w:val="24"/>
        </w:rPr>
        <w:t>Coordenadoria de Criança;</w:t>
      </w:r>
    </w:p>
    <w:p w:rsidR="00671B22" w:rsidRDefault="00671B22" w:rsidP="005954DC">
      <w:pPr>
        <w:pStyle w:val="PargrafodaLista"/>
        <w:numPr>
          <w:ilvl w:val="0"/>
          <w:numId w:val="13"/>
        </w:numPr>
        <w:rPr>
          <w:sz w:val="24"/>
          <w:szCs w:val="24"/>
        </w:rPr>
      </w:pPr>
      <w:r>
        <w:rPr>
          <w:sz w:val="24"/>
          <w:szCs w:val="24"/>
        </w:rPr>
        <w:t>Coordenadoria de Juventude Batista Missionária (AJUBAMI)</w:t>
      </w:r>
    </w:p>
    <w:p w:rsidR="00671B22" w:rsidRDefault="00671B22" w:rsidP="005954DC">
      <w:pPr>
        <w:pStyle w:val="PargrafodaLista"/>
        <w:numPr>
          <w:ilvl w:val="0"/>
          <w:numId w:val="13"/>
        </w:numPr>
        <w:rPr>
          <w:sz w:val="24"/>
          <w:szCs w:val="24"/>
        </w:rPr>
      </w:pPr>
      <w:r>
        <w:rPr>
          <w:sz w:val="24"/>
          <w:szCs w:val="24"/>
        </w:rPr>
        <w:t>Associação de Diáconos;</w:t>
      </w:r>
    </w:p>
    <w:p w:rsidR="00671B22" w:rsidRDefault="00671B22" w:rsidP="005954DC">
      <w:pPr>
        <w:pStyle w:val="PargrafodaLista"/>
        <w:numPr>
          <w:ilvl w:val="0"/>
          <w:numId w:val="13"/>
        </w:numPr>
        <w:rPr>
          <w:sz w:val="24"/>
          <w:szCs w:val="24"/>
        </w:rPr>
      </w:pPr>
      <w:r>
        <w:rPr>
          <w:sz w:val="24"/>
          <w:szCs w:val="24"/>
        </w:rPr>
        <w:t>União Feminina Missionária;</w:t>
      </w:r>
    </w:p>
    <w:p w:rsidR="00671B22" w:rsidRDefault="00671B22" w:rsidP="005954DC">
      <w:pPr>
        <w:pStyle w:val="PargrafodaLista"/>
        <w:numPr>
          <w:ilvl w:val="0"/>
          <w:numId w:val="13"/>
        </w:numPr>
        <w:rPr>
          <w:sz w:val="24"/>
          <w:szCs w:val="24"/>
        </w:rPr>
      </w:pPr>
      <w:r>
        <w:rPr>
          <w:sz w:val="24"/>
          <w:szCs w:val="24"/>
        </w:rPr>
        <w:t>União Masculina Missionária.</w:t>
      </w:r>
    </w:p>
    <w:p w:rsidR="00671B22" w:rsidRDefault="00671B22" w:rsidP="00671B22">
      <w:pPr>
        <w:rPr>
          <w:sz w:val="24"/>
          <w:szCs w:val="24"/>
        </w:rPr>
      </w:pPr>
      <w:r w:rsidRPr="003E602F">
        <w:rPr>
          <w:b/>
          <w:sz w:val="24"/>
          <w:szCs w:val="24"/>
        </w:rPr>
        <w:t>§ Primeiro.</w:t>
      </w:r>
      <w:r>
        <w:rPr>
          <w:sz w:val="24"/>
          <w:szCs w:val="24"/>
        </w:rPr>
        <w:t xml:space="preserve"> As diretorias da Convenção, Entidades Executivas e Auxiliares que compõem o Conselho de Coordenação e Planejamento da </w:t>
      </w:r>
      <w:proofErr w:type="spellStart"/>
      <w:proofErr w:type="gramStart"/>
      <w:r>
        <w:rPr>
          <w:sz w:val="24"/>
          <w:szCs w:val="24"/>
        </w:rPr>
        <w:t>C.B.M.</w:t>
      </w:r>
      <w:proofErr w:type="spellEnd"/>
      <w:proofErr w:type="gramEnd"/>
      <w:r>
        <w:rPr>
          <w:sz w:val="24"/>
          <w:szCs w:val="24"/>
        </w:rPr>
        <w:t xml:space="preserve">B, serão indicadas em </w:t>
      </w:r>
      <w:r>
        <w:rPr>
          <w:sz w:val="24"/>
          <w:szCs w:val="24"/>
        </w:rPr>
        <w:lastRenderedPageBreak/>
        <w:t>suas respectivas assembléias ordinárias, e, na sua ausência por indicação na ultima reunião do Conselho de Coordenação e Planejamento, antes do Congresso e homologadas pela Assembléia Geral</w:t>
      </w:r>
      <w:r w:rsidR="003E602F">
        <w:rPr>
          <w:sz w:val="24"/>
          <w:szCs w:val="24"/>
        </w:rPr>
        <w:t>.</w:t>
      </w:r>
    </w:p>
    <w:p w:rsidR="003E602F" w:rsidRPr="00671B22" w:rsidRDefault="003E602F" w:rsidP="00671B22">
      <w:pPr>
        <w:rPr>
          <w:sz w:val="24"/>
          <w:szCs w:val="24"/>
        </w:rPr>
      </w:pPr>
      <w:r w:rsidRPr="003E602F">
        <w:rPr>
          <w:b/>
          <w:sz w:val="24"/>
          <w:szCs w:val="24"/>
        </w:rPr>
        <w:t>§ Segundo.</w:t>
      </w:r>
      <w:r>
        <w:rPr>
          <w:sz w:val="24"/>
          <w:szCs w:val="24"/>
        </w:rPr>
        <w:t xml:space="preserve"> A </w:t>
      </w:r>
      <w:proofErr w:type="spellStart"/>
      <w:r w:rsidRPr="003E602F">
        <w:rPr>
          <w:b/>
          <w:sz w:val="24"/>
          <w:szCs w:val="24"/>
        </w:rPr>
        <w:t>O.M.E</w:t>
      </w:r>
      <w:r>
        <w:rPr>
          <w:sz w:val="24"/>
          <w:szCs w:val="24"/>
        </w:rPr>
        <w:t>.</w:t>
      </w:r>
      <w:proofErr w:type="spellEnd"/>
      <w:r>
        <w:rPr>
          <w:sz w:val="24"/>
          <w:szCs w:val="24"/>
        </w:rPr>
        <w:t xml:space="preserve"> </w:t>
      </w:r>
      <w:proofErr w:type="gramStart"/>
      <w:r>
        <w:rPr>
          <w:sz w:val="24"/>
          <w:szCs w:val="24"/>
        </w:rPr>
        <w:t>é</w:t>
      </w:r>
      <w:proofErr w:type="gramEnd"/>
      <w:r>
        <w:rPr>
          <w:sz w:val="24"/>
          <w:szCs w:val="24"/>
        </w:rPr>
        <w:t xml:space="preserve"> o órgão de seleção disciplinar e defesa da classe dos Ministros Evangélicos no âmbito da </w:t>
      </w:r>
      <w:proofErr w:type="spellStart"/>
      <w:r w:rsidRPr="003E602F">
        <w:rPr>
          <w:b/>
          <w:sz w:val="24"/>
          <w:szCs w:val="24"/>
        </w:rPr>
        <w:t>C.B.M.B.</w:t>
      </w:r>
      <w:proofErr w:type="spellEnd"/>
    </w:p>
    <w:p w:rsidR="00045517" w:rsidRDefault="003E602F" w:rsidP="00045517">
      <w:pPr>
        <w:rPr>
          <w:sz w:val="24"/>
          <w:szCs w:val="24"/>
        </w:rPr>
      </w:pPr>
      <w:r w:rsidRPr="003E602F">
        <w:rPr>
          <w:b/>
          <w:sz w:val="24"/>
          <w:szCs w:val="24"/>
        </w:rPr>
        <w:t>§ Terceiro.</w:t>
      </w:r>
      <w:r>
        <w:rPr>
          <w:sz w:val="24"/>
          <w:szCs w:val="24"/>
        </w:rPr>
        <w:t xml:space="preserve"> A diretoria eleita dirigirá as Assembléias Ordinárias e as</w:t>
      </w:r>
      <w:proofErr w:type="gramStart"/>
      <w:r>
        <w:rPr>
          <w:sz w:val="24"/>
          <w:szCs w:val="24"/>
        </w:rPr>
        <w:t xml:space="preserve">  </w:t>
      </w:r>
      <w:proofErr w:type="gramEnd"/>
      <w:r>
        <w:rPr>
          <w:sz w:val="24"/>
          <w:szCs w:val="24"/>
        </w:rPr>
        <w:t>Assembléias Extraordinárias ocorridas na vigência do seu mandato.</w:t>
      </w:r>
    </w:p>
    <w:p w:rsidR="003E602F" w:rsidRDefault="003E602F" w:rsidP="00045517">
      <w:pPr>
        <w:rPr>
          <w:b/>
          <w:sz w:val="24"/>
          <w:szCs w:val="24"/>
        </w:rPr>
      </w:pPr>
      <w:r w:rsidRPr="003E602F">
        <w:rPr>
          <w:b/>
          <w:sz w:val="24"/>
          <w:szCs w:val="24"/>
        </w:rPr>
        <w:t>§ Quarto.</w:t>
      </w:r>
      <w:r>
        <w:rPr>
          <w:sz w:val="24"/>
          <w:szCs w:val="24"/>
        </w:rPr>
        <w:t xml:space="preserve"> Os membros da diretoria não receberão, sob qualquer titulo, remuneração ou vantagens pecuniárias, pelo exercício de suas funções, excerto o Presidente que terá o valor da sua renda eclesiástica ou côngrua fixada pelo </w:t>
      </w:r>
      <w:r w:rsidRPr="003E602F">
        <w:rPr>
          <w:b/>
          <w:sz w:val="24"/>
          <w:szCs w:val="24"/>
        </w:rPr>
        <w:t xml:space="preserve">Conselho de Coordenação e Planejamento. </w:t>
      </w:r>
    </w:p>
    <w:p w:rsidR="003E602F" w:rsidRDefault="003E602F" w:rsidP="00045517">
      <w:pPr>
        <w:rPr>
          <w:sz w:val="24"/>
          <w:szCs w:val="24"/>
        </w:rPr>
      </w:pPr>
      <w:r>
        <w:rPr>
          <w:b/>
          <w:sz w:val="24"/>
          <w:szCs w:val="24"/>
        </w:rPr>
        <w:t xml:space="preserve">Artigo 9º. </w:t>
      </w:r>
      <w:r>
        <w:rPr>
          <w:sz w:val="24"/>
          <w:szCs w:val="24"/>
        </w:rPr>
        <w:t>A Convenção será representada ativa, passiva, judicial e extra judicialmente</w:t>
      </w:r>
      <w:proofErr w:type="gramStart"/>
      <w:r>
        <w:rPr>
          <w:sz w:val="24"/>
          <w:szCs w:val="24"/>
        </w:rPr>
        <w:t xml:space="preserve">  </w:t>
      </w:r>
      <w:proofErr w:type="gramEnd"/>
      <w:r>
        <w:rPr>
          <w:sz w:val="24"/>
          <w:szCs w:val="24"/>
        </w:rPr>
        <w:t>pelo seu presidente e, no impedimento deste, por seu substituto legal, os quais não responderão solidária ou subsidiariamente pelos compromissos e obrigações assumida pela mesma.</w:t>
      </w:r>
    </w:p>
    <w:p w:rsidR="003E602F" w:rsidRDefault="00A3247B" w:rsidP="00045517">
      <w:pPr>
        <w:rPr>
          <w:sz w:val="24"/>
          <w:szCs w:val="24"/>
        </w:rPr>
      </w:pPr>
      <w:r>
        <w:rPr>
          <w:b/>
          <w:sz w:val="24"/>
          <w:szCs w:val="24"/>
        </w:rPr>
        <w:t>Artigo 10</w:t>
      </w:r>
      <w:r w:rsidR="003E602F" w:rsidRPr="00517CA3">
        <w:rPr>
          <w:b/>
          <w:sz w:val="24"/>
          <w:szCs w:val="24"/>
        </w:rPr>
        <w:t>.</w:t>
      </w:r>
      <w:r w:rsidR="003E602F">
        <w:rPr>
          <w:sz w:val="24"/>
          <w:szCs w:val="24"/>
        </w:rPr>
        <w:t xml:space="preserve"> A posse da diretoria eleita em cada assembléia dar-se-á em sua ultima sessão.</w:t>
      </w:r>
    </w:p>
    <w:p w:rsidR="003E602F" w:rsidRDefault="003E602F" w:rsidP="00045517">
      <w:pPr>
        <w:rPr>
          <w:sz w:val="24"/>
          <w:szCs w:val="24"/>
        </w:rPr>
      </w:pPr>
      <w:r w:rsidRPr="00517CA3">
        <w:rPr>
          <w:b/>
          <w:sz w:val="24"/>
          <w:szCs w:val="24"/>
        </w:rPr>
        <w:t>Artigo 11.</w:t>
      </w:r>
      <w:r>
        <w:rPr>
          <w:sz w:val="24"/>
          <w:szCs w:val="24"/>
        </w:rPr>
        <w:t xml:space="preserve"> </w:t>
      </w:r>
      <w:r w:rsidR="00C32292">
        <w:rPr>
          <w:sz w:val="24"/>
          <w:szCs w:val="24"/>
        </w:rPr>
        <w:t>Compete à diretoria da Convenção organizar o programa provisório de suas assembléias, por iniciativa do presidente.</w:t>
      </w:r>
    </w:p>
    <w:p w:rsidR="00CF317E" w:rsidRDefault="00CF317E" w:rsidP="00045517">
      <w:pPr>
        <w:rPr>
          <w:sz w:val="24"/>
          <w:szCs w:val="24"/>
        </w:rPr>
      </w:pPr>
      <w:r w:rsidRPr="00517CA3">
        <w:rPr>
          <w:b/>
          <w:sz w:val="24"/>
          <w:szCs w:val="24"/>
        </w:rPr>
        <w:t>Artigo</w:t>
      </w:r>
      <w:r w:rsidR="00A3247B">
        <w:rPr>
          <w:b/>
          <w:sz w:val="24"/>
          <w:szCs w:val="24"/>
        </w:rPr>
        <w:t xml:space="preserve"> 12</w:t>
      </w:r>
      <w:r w:rsidRPr="00517CA3">
        <w:rPr>
          <w:b/>
          <w:sz w:val="24"/>
          <w:szCs w:val="24"/>
        </w:rPr>
        <w:t>.</w:t>
      </w:r>
      <w:r>
        <w:rPr>
          <w:sz w:val="24"/>
          <w:szCs w:val="24"/>
        </w:rPr>
        <w:t xml:space="preserve"> São atribuições do presidente:</w:t>
      </w:r>
    </w:p>
    <w:p w:rsidR="00CF317E" w:rsidRDefault="00CF317E" w:rsidP="00CF317E">
      <w:pPr>
        <w:pStyle w:val="PargrafodaLista"/>
        <w:numPr>
          <w:ilvl w:val="0"/>
          <w:numId w:val="14"/>
        </w:numPr>
        <w:rPr>
          <w:sz w:val="24"/>
          <w:szCs w:val="24"/>
        </w:rPr>
      </w:pPr>
      <w:r>
        <w:rPr>
          <w:sz w:val="24"/>
          <w:szCs w:val="24"/>
        </w:rPr>
        <w:t>Dirigir a assembléia da Convenção;</w:t>
      </w:r>
    </w:p>
    <w:p w:rsidR="00CF317E" w:rsidRDefault="00CF317E" w:rsidP="00CF317E">
      <w:pPr>
        <w:pStyle w:val="PargrafodaLista"/>
        <w:numPr>
          <w:ilvl w:val="0"/>
          <w:numId w:val="14"/>
        </w:numPr>
        <w:rPr>
          <w:sz w:val="24"/>
          <w:szCs w:val="24"/>
        </w:rPr>
      </w:pPr>
      <w:r>
        <w:rPr>
          <w:sz w:val="24"/>
          <w:szCs w:val="24"/>
        </w:rPr>
        <w:t>Cumprir e fazer cumprir o estatuto e regimento interno da Convenção;</w:t>
      </w:r>
    </w:p>
    <w:p w:rsidR="00CF317E" w:rsidRDefault="00CF317E" w:rsidP="00CF317E">
      <w:pPr>
        <w:pStyle w:val="PargrafodaLista"/>
        <w:numPr>
          <w:ilvl w:val="0"/>
          <w:numId w:val="14"/>
        </w:numPr>
        <w:rPr>
          <w:sz w:val="24"/>
          <w:szCs w:val="24"/>
        </w:rPr>
      </w:pPr>
      <w:r>
        <w:rPr>
          <w:sz w:val="24"/>
          <w:szCs w:val="24"/>
        </w:rPr>
        <w:t>Representar a Convenção, conforme o disposto neste estatuto, inclusive fazendo pronunciamentos públicos, quando necessário;</w:t>
      </w:r>
    </w:p>
    <w:p w:rsidR="00CF317E" w:rsidRDefault="00CF317E" w:rsidP="00CF317E">
      <w:pPr>
        <w:pStyle w:val="PargrafodaLista"/>
        <w:numPr>
          <w:ilvl w:val="0"/>
          <w:numId w:val="14"/>
        </w:numPr>
        <w:rPr>
          <w:sz w:val="24"/>
          <w:szCs w:val="24"/>
        </w:rPr>
      </w:pPr>
      <w:r>
        <w:rPr>
          <w:sz w:val="24"/>
          <w:szCs w:val="24"/>
        </w:rPr>
        <w:t>Presidir as reuniões da diretoria;</w:t>
      </w:r>
    </w:p>
    <w:p w:rsidR="00F67250" w:rsidRDefault="00F67250" w:rsidP="00CF317E">
      <w:pPr>
        <w:pStyle w:val="PargrafodaLista"/>
        <w:numPr>
          <w:ilvl w:val="0"/>
          <w:numId w:val="14"/>
        </w:numPr>
        <w:rPr>
          <w:sz w:val="24"/>
          <w:szCs w:val="24"/>
        </w:rPr>
      </w:pPr>
      <w:r>
        <w:rPr>
          <w:sz w:val="24"/>
          <w:szCs w:val="24"/>
        </w:rPr>
        <w:t>Participar como membro ex-ofício das entidades e comissões da Convenção;</w:t>
      </w:r>
    </w:p>
    <w:p w:rsidR="00F67250" w:rsidRDefault="00F67250" w:rsidP="00CF317E">
      <w:pPr>
        <w:pStyle w:val="PargrafodaLista"/>
        <w:numPr>
          <w:ilvl w:val="0"/>
          <w:numId w:val="14"/>
        </w:numPr>
        <w:rPr>
          <w:sz w:val="24"/>
          <w:szCs w:val="24"/>
        </w:rPr>
      </w:pPr>
      <w:r>
        <w:rPr>
          <w:sz w:val="24"/>
          <w:szCs w:val="24"/>
        </w:rPr>
        <w:t>Abrir e movimentar contas bancárias com o tesoureiro;</w:t>
      </w:r>
    </w:p>
    <w:p w:rsidR="00F67250" w:rsidRDefault="00F67250" w:rsidP="00CF317E">
      <w:pPr>
        <w:pStyle w:val="PargrafodaLista"/>
        <w:numPr>
          <w:ilvl w:val="0"/>
          <w:numId w:val="14"/>
        </w:numPr>
        <w:rPr>
          <w:sz w:val="24"/>
          <w:szCs w:val="24"/>
        </w:rPr>
      </w:pPr>
      <w:r>
        <w:rPr>
          <w:sz w:val="24"/>
          <w:szCs w:val="24"/>
        </w:rPr>
        <w:t>Exercer as demais funções inerentes ao cargo.</w:t>
      </w:r>
    </w:p>
    <w:p w:rsidR="00CF317E" w:rsidRDefault="00F67250" w:rsidP="00F67250">
      <w:pPr>
        <w:rPr>
          <w:sz w:val="24"/>
          <w:szCs w:val="24"/>
        </w:rPr>
      </w:pPr>
      <w:r w:rsidRPr="00517CA3">
        <w:rPr>
          <w:b/>
          <w:sz w:val="24"/>
          <w:szCs w:val="24"/>
        </w:rPr>
        <w:t>Artigo</w:t>
      </w:r>
      <w:r w:rsidR="00A3247B">
        <w:rPr>
          <w:b/>
          <w:sz w:val="24"/>
          <w:szCs w:val="24"/>
        </w:rPr>
        <w:t xml:space="preserve"> 13</w:t>
      </w:r>
      <w:r w:rsidRPr="00517CA3">
        <w:rPr>
          <w:b/>
          <w:sz w:val="24"/>
          <w:szCs w:val="24"/>
        </w:rPr>
        <w:t>.</w:t>
      </w:r>
      <w:r>
        <w:rPr>
          <w:sz w:val="24"/>
          <w:szCs w:val="24"/>
        </w:rPr>
        <w:t xml:space="preserve"> São atribuições do 1º </w:t>
      </w:r>
      <w:proofErr w:type="spellStart"/>
      <w:r>
        <w:rPr>
          <w:sz w:val="24"/>
          <w:szCs w:val="24"/>
        </w:rPr>
        <w:t>Vice-presidente</w:t>
      </w:r>
      <w:proofErr w:type="spellEnd"/>
      <w:r>
        <w:rPr>
          <w:sz w:val="24"/>
          <w:szCs w:val="24"/>
        </w:rPr>
        <w:t>:</w:t>
      </w:r>
    </w:p>
    <w:p w:rsidR="00F67250" w:rsidRDefault="00F67250" w:rsidP="00F67250">
      <w:pPr>
        <w:pStyle w:val="PargrafodaLista"/>
        <w:numPr>
          <w:ilvl w:val="0"/>
          <w:numId w:val="15"/>
        </w:numPr>
        <w:rPr>
          <w:sz w:val="24"/>
          <w:szCs w:val="24"/>
        </w:rPr>
      </w:pPr>
      <w:r>
        <w:rPr>
          <w:sz w:val="24"/>
          <w:szCs w:val="24"/>
        </w:rPr>
        <w:t>Substituir o Presidente na ordem de sua eleição, no seu eventual impedimento e cooperar com a mesa sempre que solicitados.</w:t>
      </w:r>
    </w:p>
    <w:p w:rsidR="00F67250" w:rsidRDefault="00A3247B" w:rsidP="00F67250">
      <w:pPr>
        <w:rPr>
          <w:sz w:val="24"/>
          <w:szCs w:val="24"/>
        </w:rPr>
      </w:pPr>
      <w:r>
        <w:rPr>
          <w:b/>
          <w:sz w:val="24"/>
          <w:szCs w:val="24"/>
        </w:rPr>
        <w:t>Artigo 14</w:t>
      </w:r>
      <w:r w:rsidR="00F67250" w:rsidRPr="00517CA3">
        <w:rPr>
          <w:b/>
          <w:sz w:val="24"/>
          <w:szCs w:val="24"/>
        </w:rPr>
        <w:t>.</w:t>
      </w:r>
      <w:r w:rsidR="00F67250">
        <w:rPr>
          <w:sz w:val="24"/>
          <w:szCs w:val="24"/>
        </w:rPr>
        <w:t xml:space="preserve"> São atribuições do 2º </w:t>
      </w:r>
      <w:proofErr w:type="spellStart"/>
      <w:r w:rsidR="00F67250">
        <w:rPr>
          <w:sz w:val="24"/>
          <w:szCs w:val="24"/>
        </w:rPr>
        <w:t>Vice-presidente</w:t>
      </w:r>
      <w:proofErr w:type="spellEnd"/>
      <w:r w:rsidR="00F67250">
        <w:rPr>
          <w:sz w:val="24"/>
          <w:szCs w:val="24"/>
        </w:rPr>
        <w:t>:</w:t>
      </w:r>
    </w:p>
    <w:p w:rsidR="00F67250" w:rsidRDefault="00F67250" w:rsidP="00F67250">
      <w:pPr>
        <w:pStyle w:val="PargrafodaLista"/>
        <w:numPr>
          <w:ilvl w:val="0"/>
          <w:numId w:val="16"/>
        </w:numPr>
        <w:rPr>
          <w:sz w:val="24"/>
          <w:szCs w:val="24"/>
        </w:rPr>
      </w:pPr>
      <w:r>
        <w:rPr>
          <w:sz w:val="24"/>
          <w:szCs w:val="24"/>
        </w:rPr>
        <w:lastRenderedPageBreak/>
        <w:t xml:space="preserve">Substituir o 1º </w:t>
      </w:r>
      <w:proofErr w:type="spellStart"/>
      <w:r>
        <w:rPr>
          <w:sz w:val="24"/>
          <w:szCs w:val="24"/>
        </w:rPr>
        <w:t>Vice-presidente</w:t>
      </w:r>
      <w:proofErr w:type="spellEnd"/>
      <w:r>
        <w:rPr>
          <w:sz w:val="24"/>
          <w:szCs w:val="24"/>
        </w:rPr>
        <w:t xml:space="preserve"> na ordem de sua eleição, no seu eventual impedimento e cooperar com a mesa sempre que solicitados.</w:t>
      </w:r>
    </w:p>
    <w:p w:rsidR="00F67250" w:rsidRDefault="00A3247B" w:rsidP="00F67250">
      <w:pPr>
        <w:rPr>
          <w:sz w:val="24"/>
          <w:szCs w:val="24"/>
        </w:rPr>
      </w:pPr>
      <w:r>
        <w:rPr>
          <w:b/>
          <w:sz w:val="24"/>
          <w:szCs w:val="24"/>
        </w:rPr>
        <w:t>Artigo 15</w:t>
      </w:r>
      <w:r w:rsidR="00F67250" w:rsidRPr="00517CA3">
        <w:rPr>
          <w:b/>
          <w:sz w:val="24"/>
          <w:szCs w:val="24"/>
        </w:rPr>
        <w:t>.</w:t>
      </w:r>
      <w:r w:rsidR="00F67250">
        <w:rPr>
          <w:sz w:val="24"/>
          <w:szCs w:val="24"/>
        </w:rPr>
        <w:t xml:space="preserve"> São atribuições do primeiro secretário:</w:t>
      </w:r>
    </w:p>
    <w:p w:rsidR="00F67250" w:rsidRDefault="00F67250" w:rsidP="00F67250">
      <w:pPr>
        <w:pStyle w:val="PargrafodaLista"/>
        <w:numPr>
          <w:ilvl w:val="0"/>
          <w:numId w:val="17"/>
        </w:numPr>
        <w:rPr>
          <w:sz w:val="24"/>
          <w:szCs w:val="24"/>
        </w:rPr>
      </w:pPr>
      <w:r>
        <w:rPr>
          <w:sz w:val="24"/>
          <w:szCs w:val="24"/>
        </w:rPr>
        <w:t>Responsabilizar-se pelas lavraturas das atas de cada sessão, a fim de que nelas fiquem registradas todas as suas decisões;</w:t>
      </w:r>
    </w:p>
    <w:p w:rsidR="00F67250" w:rsidRDefault="00F67250" w:rsidP="00F67250">
      <w:pPr>
        <w:pStyle w:val="PargrafodaLista"/>
        <w:numPr>
          <w:ilvl w:val="0"/>
          <w:numId w:val="17"/>
        </w:numPr>
        <w:rPr>
          <w:sz w:val="24"/>
          <w:szCs w:val="24"/>
        </w:rPr>
      </w:pPr>
      <w:r>
        <w:rPr>
          <w:sz w:val="24"/>
          <w:szCs w:val="24"/>
        </w:rPr>
        <w:t>Encaminhar ao Conselho os documentos da assembléia para divulgação nas igrejas, além das atas e pareceres das comissões</w:t>
      </w:r>
      <w:r w:rsidR="00517CA3">
        <w:rPr>
          <w:sz w:val="24"/>
          <w:szCs w:val="24"/>
        </w:rPr>
        <w:t>, e os relatórios através de cópias autenticadas para cada membro do Conselho.</w:t>
      </w:r>
    </w:p>
    <w:p w:rsidR="00F67250" w:rsidRDefault="00A3247B" w:rsidP="00F67250">
      <w:pPr>
        <w:rPr>
          <w:sz w:val="24"/>
          <w:szCs w:val="24"/>
        </w:rPr>
      </w:pPr>
      <w:r>
        <w:rPr>
          <w:b/>
          <w:sz w:val="24"/>
          <w:szCs w:val="24"/>
        </w:rPr>
        <w:t>Artigo 16</w:t>
      </w:r>
      <w:r w:rsidR="00517CA3" w:rsidRPr="004F38E6">
        <w:rPr>
          <w:b/>
          <w:sz w:val="24"/>
          <w:szCs w:val="24"/>
        </w:rPr>
        <w:t>.</w:t>
      </w:r>
      <w:r w:rsidR="00517CA3">
        <w:rPr>
          <w:sz w:val="24"/>
          <w:szCs w:val="24"/>
        </w:rPr>
        <w:t xml:space="preserve"> São atribuições do segundo secretário:</w:t>
      </w:r>
    </w:p>
    <w:p w:rsidR="00517CA3" w:rsidRDefault="00517CA3" w:rsidP="00517CA3">
      <w:pPr>
        <w:pStyle w:val="PargrafodaLista"/>
        <w:numPr>
          <w:ilvl w:val="0"/>
          <w:numId w:val="18"/>
        </w:numPr>
        <w:rPr>
          <w:sz w:val="24"/>
          <w:szCs w:val="24"/>
        </w:rPr>
      </w:pPr>
      <w:r>
        <w:rPr>
          <w:sz w:val="24"/>
          <w:szCs w:val="24"/>
        </w:rPr>
        <w:t>Ler a matéria do expediente das assembléias bem como a que for entregue pelo presidente;</w:t>
      </w:r>
    </w:p>
    <w:p w:rsidR="00517CA3" w:rsidRDefault="00517CA3" w:rsidP="00517CA3">
      <w:pPr>
        <w:pStyle w:val="PargrafodaLista"/>
        <w:numPr>
          <w:ilvl w:val="0"/>
          <w:numId w:val="18"/>
        </w:numPr>
        <w:rPr>
          <w:sz w:val="24"/>
          <w:szCs w:val="24"/>
        </w:rPr>
      </w:pPr>
      <w:r>
        <w:rPr>
          <w:sz w:val="24"/>
          <w:szCs w:val="24"/>
        </w:rPr>
        <w:t>Substituir o primeiro secretário no impedimento deste.</w:t>
      </w:r>
    </w:p>
    <w:p w:rsidR="00517CA3" w:rsidRDefault="00A3247B" w:rsidP="00517CA3">
      <w:pPr>
        <w:rPr>
          <w:sz w:val="24"/>
          <w:szCs w:val="24"/>
        </w:rPr>
      </w:pPr>
      <w:r>
        <w:rPr>
          <w:b/>
          <w:sz w:val="24"/>
          <w:szCs w:val="24"/>
        </w:rPr>
        <w:t>Artigo 17</w:t>
      </w:r>
      <w:r w:rsidR="00517CA3" w:rsidRPr="004F38E6">
        <w:rPr>
          <w:b/>
          <w:sz w:val="24"/>
          <w:szCs w:val="24"/>
        </w:rPr>
        <w:t>.</w:t>
      </w:r>
      <w:r w:rsidR="00517CA3">
        <w:rPr>
          <w:sz w:val="24"/>
          <w:szCs w:val="24"/>
        </w:rPr>
        <w:t xml:space="preserve"> </w:t>
      </w:r>
      <w:r w:rsidR="00F42A84">
        <w:rPr>
          <w:sz w:val="24"/>
          <w:szCs w:val="24"/>
        </w:rPr>
        <w:t>São atribuições do primeiro tesoureiro:</w:t>
      </w:r>
    </w:p>
    <w:p w:rsidR="00F42A84" w:rsidRDefault="00F42A84" w:rsidP="00F42A84">
      <w:pPr>
        <w:pStyle w:val="PargrafodaLista"/>
        <w:numPr>
          <w:ilvl w:val="0"/>
          <w:numId w:val="19"/>
        </w:numPr>
        <w:rPr>
          <w:sz w:val="24"/>
          <w:szCs w:val="24"/>
        </w:rPr>
      </w:pPr>
      <w:r>
        <w:rPr>
          <w:sz w:val="24"/>
          <w:szCs w:val="24"/>
        </w:rPr>
        <w:t>Abrir e encerrar contas bancárias, assinando com o presidente cheques e documentos de compras e vendas, de alienação de bens da Convenção, sempre que autorizado pelo Conselho e aprovado pela assembléia.</w:t>
      </w:r>
    </w:p>
    <w:p w:rsidR="00C9254E" w:rsidRDefault="00F42A84" w:rsidP="00F42A84">
      <w:pPr>
        <w:pStyle w:val="PargrafodaLista"/>
        <w:numPr>
          <w:ilvl w:val="0"/>
          <w:numId w:val="19"/>
        </w:numPr>
        <w:rPr>
          <w:sz w:val="24"/>
          <w:szCs w:val="24"/>
        </w:rPr>
      </w:pPr>
      <w:r>
        <w:rPr>
          <w:sz w:val="24"/>
          <w:szCs w:val="24"/>
        </w:rPr>
        <w:t xml:space="preserve">Manter em dia a escrituração contábil e prestar </w:t>
      </w:r>
      <w:r w:rsidR="00C9254E">
        <w:rPr>
          <w:sz w:val="24"/>
          <w:szCs w:val="24"/>
        </w:rPr>
        <w:t>balancetes mensais e balanço anual, bem como, de suas atividades gerais ao Conselho;</w:t>
      </w:r>
    </w:p>
    <w:p w:rsidR="00F42A84" w:rsidRDefault="00C9254E" w:rsidP="00F42A84">
      <w:pPr>
        <w:pStyle w:val="PargrafodaLista"/>
        <w:numPr>
          <w:ilvl w:val="0"/>
          <w:numId w:val="19"/>
        </w:numPr>
        <w:rPr>
          <w:sz w:val="24"/>
          <w:szCs w:val="24"/>
        </w:rPr>
      </w:pPr>
      <w:r>
        <w:rPr>
          <w:sz w:val="24"/>
          <w:szCs w:val="24"/>
        </w:rPr>
        <w:t>Registrar em livro próprio todas as entradas e saídas de verbas da Convenção, depositando em contas bancária corrente ou poupança em nome da Convenção (</w:t>
      </w:r>
      <w:proofErr w:type="spellStart"/>
      <w:r w:rsidRPr="00C9254E">
        <w:rPr>
          <w:b/>
          <w:sz w:val="24"/>
          <w:szCs w:val="24"/>
        </w:rPr>
        <w:t>C.B.M.B.</w:t>
      </w:r>
      <w:proofErr w:type="spellEnd"/>
      <w:r w:rsidRPr="00C9254E">
        <w:rPr>
          <w:b/>
          <w:sz w:val="24"/>
          <w:szCs w:val="24"/>
        </w:rPr>
        <w:t>)</w:t>
      </w:r>
      <w:r>
        <w:rPr>
          <w:sz w:val="24"/>
          <w:szCs w:val="24"/>
        </w:rPr>
        <w:t xml:space="preserve"> o superávit.</w:t>
      </w:r>
    </w:p>
    <w:p w:rsidR="00C9254E" w:rsidRDefault="00C9254E" w:rsidP="00F42A84">
      <w:pPr>
        <w:pStyle w:val="PargrafodaLista"/>
        <w:numPr>
          <w:ilvl w:val="0"/>
          <w:numId w:val="19"/>
        </w:numPr>
        <w:rPr>
          <w:sz w:val="24"/>
          <w:szCs w:val="24"/>
        </w:rPr>
      </w:pPr>
      <w:r>
        <w:rPr>
          <w:sz w:val="24"/>
          <w:szCs w:val="24"/>
        </w:rPr>
        <w:t>Fazer pagamentos, transferências com comprovação em documentos, tendo sempre sob sua guarda os respectivos recibos;</w:t>
      </w:r>
    </w:p>
    <w:p w:rsidR="00045517" w:rsidRDefault="004F38E6" w:rsidP="004F38E6">
      <w:pPr>
        <w:pStyle w:val="PargrafodaLista"/>
        <w:numPr>
          <w:ilvl w:val="0"/>
          <w:numId w:val="19"/>
        </w:numPr>
        <w:rPr>
          <w:sz w:val="24"/>
          <w:szCs w:val="24"/>
        </w:rPr>
      </w:pPr>
      <w:r>
        <w:rPr>
          <w:sz w:val="24"/>
          <w:szCs w:val="24"/>
        </w:rPr>
        <w:t>Passar periodicamente para cada membro da comissão de finanças, relatório financeiro mensal, balanços e saldos de todas as contas da Convenção (</w:t>
      </w:r>
      <w:proofErr w:type="spellStart"/>
      <w:r>
        <w:rPr>
          <w:sz w:val="24"/>
          <w:szCs w:val="24"/>
        </w:rPr>
        <w:t>C.B.M.B.</w:t>
      </w:r>
      <w:proofErr w:type="spellEnd"/>
      <w:r>
        <w:rPr>
          <w:sz w:val="24"/>
          <w:szCs w:val="24"/>
        </w:rPr>
        <w:t>), sob seu auspício;</w:t>
      </w:r>
    </w:p>
    <w:p w:rsidR="004F38E6" w:rsidRDefault="004F38E6" w:rsidP="004F38E6">
      <w:pPr>
        <w:pStyle w:val="PargrafodaLista"/>
        <w:numPr>
          <w:ilvl w:val="0"/>
          <w:numId w:val="19"/>
        </w:numPr>
        <w:rPr>
          <w:sz w:val="24"/>
          <w:szCs w:val="24"/>
        </w:rPr>
      </w:pPr>
      <w:r>
        <w:rPr>
          <w:sz w:val="24"/>
          <w:szCs w:val="24"/>
        </w:rPr>
        <w:t>É vedado ao tesoureiro fazer qualquer pagamento, deposito em conta de terceiro ou transferência, sem prévia autorização por escrito, de quem de direito, bem como movimentar qualquer conta da Convenção, somente em seu nome.</w:t>
      </w:r>
    </w:p>
    <w:p w:rsidR="004F38E6" w:rsidRDefault="00141C20" w:rsidP="004F38E6">
      <w:pPr>
        <w:rPr>
          <w:sz w:val="24"/>
          <w:szCs w:val="24"/>
        </w:rPr>
      </w:pPr>
      <w:r>
        <w:rPr>
          <w:b/>
          <w:sz w:val="24"/>
          <w:szCs w:val="24"/>
        </w:rPr>
        <w:t>Artigo 18</w:t>
      </w:r>
      <w:r w:rsidR="004F38E6" w:rsidRPr="004F38E6">
        <w:rPr>
          <w:b/>
          <w:sz w:val="24"/>
          <w:szCs w:val="24"/>
        </w:rPr>
        <w:t>.</w:t>
      </w:r>
      <w:r w:rsidR="004F38E6">
        <w:rPr>
          <w:sz w:val="24"/>
          <w:szCs w:val="24"/>
        </w:rPr>
        <w:t xml:space="preserve"> São atribuições do segundo tesoureiro:</w:t>
      </w:r>
    </w:p>
    <w:p w:rsidR="004F38E6" w:rsidRDefault="004F38E6" w:rsidP="004F38E6">
      <w:pPr>
        <w:pStyle w:val="PargrafodaLista"/>
        <w:numPr>
          <w:ilvl w:val="0"/>
          <w:numId w:val="20"/>
        </w:numPr>
        <w:rPr>
          <w:sz w:val="24"/>
          <w:szCs w:val="24"/>
        </w:rPr>
      </w:pPr>
      <w:r>
        <w:rPr>
          <w:sz w:val="24"/>
          <w:szCs w:val="24"/>
        </w:rPr>
        <w:t xml:space="preserve">Auxiliar o primeiro tesoureiro nas suas funções e </w:t>
      </w:r>
      <w:proofErr w:type="spellStart"/>
      <w:r>
        <w:rPr>
          <w:sz w:val="24"/>
          <w:szCs w:val="24"/>
        </w:rPr>
        <w:t>subtituir-lo</w:t>
      </w:r>
      <w:proofErr w:type="spellEnd"/>
      <w:r>
        <w:rPr>
          <w:sz w:val="24"/>
          <w:szCs w:val="24"/>
        </w:rPr>
        <w:t xml:space="preserve"> na sua falta e nos eventuais impedimentos.</w:t>
      </w:r>
    </w:p>
    <w:p w:rsidR="004F38E6" w:rsidRDefault="00141C20" w:rsidP="004F38E6">
      <w:pPr>
        <w:rPr>
          <w:b/>
          <w:sz w:val="24"/>
          <w:szCs w:val="24"/>
        </w:rPr>
      </w:pPr>
      <w:r>
        <w:rPr>
          <w:b/>
          <w:sz w:val="24"/>
          <w:szCs w:val="24"/>
        </w:rPr>
        <w:lastRenderedPageBreak/>
        <w:t>Artigo 19</w:t>
      </w:r>
      <w:r w:rsidR="004F38E6" w:rsidRPr="004F38E6">
        <w:rPr>
          <w:b/>
          <w:sz w:val="24"/>
          <w:szCs w:val="24"/>
        </w:rPr>
        <w:t>.</w:t>
      </w:r>
      <w:r w:rsidR="004F38E6">
        <w:rPr>
          <w:sz w:val="24"/>
          <w:szCs w:val="24"/>
        </w:rPr>
        <w:t xml:space="preserve"> Compete ao </w:t>
      </w:r>
      <w:r w:rsidR="004F38E6" w:rsidRPr="004F38E6">
        <w:rPr>
          <w:b/>
          <w:sz w:val="24"/>
          <w:szCs w:val="24"/>
        </w:rPr>
        <w:t xml:space="preserve">Conselho de Planejamento e Coordenação da </w:t>
      </w:r>
      <w:proofErr w:type="spellStart"/>
      <w:proofErr w:type="gramStart"/>
      <w:r w:rsidR="004F38E6" w:rsidRPr="004F38E6">
        <w:rPr>
          <w:b/>
          <w:sz w:val="24"/>
          <w:szCs w:val="24"/>
        </w:rPr>
        <w:t>C.B.M.</w:t>
      </w:r>
      <w:proofErr w:type="spellEnd"/>
      <w:proofErr w:type="gramEnd"/>
      <w:r w:rsidR="004F38E6" w:rsidRPr="004F38E6">
        <w:rPr>
          <w:b/>
          <w:sz w:val="24"/>
          <w:szCs w:val="24"/>
        </w:rPr>
        <w:t>B:</w:t>
      </w:r>
    </w:p>
    <w:p w:rsidR="004F38E6" w:rsidRDefault="004F38E6" w:rsidP="004F38E6">
      <w:pPr>
        <w:pStyle w:val="PargrafodaLista"/>
        <w:numPr>
          <w:ilvl w:val="0"/>
          <w:numId w:val="21"/>
        </w:numPr>
        <w:rPr>
          <w:sz w:val="24"/>
          <w:szCs w:val="24"/>
        </w:rPr>
      </w:pPr>
      <w:r>
        <w:rPr>
          <w:sz w:val="24"/>
          <w:szCs w:val="24"/>
        </w:rPr>
        <w:t>Planejar, administrar e avaliar os negócios da Convenção no seu serviço às Igrejas que com ela cooperam, executando os planos da Convenção que visem aos interesses gerais do Reino de Jesus Cristo na terra, especialmente quanto à educação ministerial;</w:t>
      </w:r>
    </w:p>
    <w:p w:rsidR="004F38E6" w:rsidRDefault="004F38E6" w:rsidP="004F38E6">
      <w:pPr>
        <w:pStyle w:val="PargrafodaLista"/>
        <w:numPr>
          <w:ilvl w:val="0"/>
          <w:numId w:val="21"/>
        </w:numPr>
        <w:rPr>
          <w:sz w:val="24"/>
          <w:szCs w:val="24"/>
        </w:rPr>
      </w:pPr>
      <w:r>
        <w:rPr>
          <w:sz w:val="24"/>
          <w:szCs w:val="24"/>
        </w:rPr>
        <w:t xml:space="preserve">Representar </w:t>
      </w:r>
      <w:r w:rsidR="00695F98">
        <w:rPr>
          <w:sz w:val="24"/>
          <w:szCs w:val="24"/>
        </w:rPr>
        <w:t>a convenção junto às igrejas, associações, entidades e órgãos cooperantes;</w:t>
      </w:r>
    </w:p>
    <w:p w:rsidR="00695F98" w:rsidRDefault="00695F98" w:rsidP="004F38E6">
      <w:pPr>
        <w:pStyle w:val="PargrafodaLista"/>
        <w:numPr>
          <w:ilvl w:val="0"/>
          <w:numId w:val="21"/>
        </w:numPr>
        <w:rPr>
          <w:sz w:val="24"/>
          <w:szCs w:val="24"/>
        </w:rPr>
      </w:pPr>
      <w:r>
        <w:rPr>
          <w:sz w:val="24"/>
          <w:szCs w:val="24"/>
        </w:rPr>
        <w:t>Zelar pelo cumprimento das deliberações da convenção;</w:t>
      </w:r>
    </w:p>
    <w:p w:rsidR="00695F98" w:rsidRDefault="00695F98" w:rsidP="004F38E6">
      <w:pPr>
        <w:pStyle w:val="PargrafodaLista"/>
        <w:numPr>
          <w:ilvl w:val="0"/>
          <w:numId w:val="21"/>
        </w:numPr>
        <w:rPr>
          <w:sz w:val="24"/>
          <w:szCs w:val="24"/>
        </w:rPr>
      </w:pPr>
      <w:r>
        <w:rPr>
          <w:sz w:val="24"/>
          <w:szCs w:val="24"/>
        </w:rPr>
        <w:t>Elaborar a administrar o orçamento da Convenção;</w:t>
      </w:r>
    </w:p>
    <w:p w:rsidR="00695F98" w:rsidRDefault="00695F98" w:rsidP="004F38E6">
      <w:pPr>
        <w:pStyle w:val="PargrafodaLista"/>
        <w:numPr>
          <w:ilvl w:val="0"/>
          <w:numId w:val="21"/>
        </w:numPr>
        <w:rPr>
          <w:sz w:val="24"/>
          <w:szCs w:val="24"/>
        </w:rPr>
      </w:pPr>
      <w:r>
        <w:rPr>
          <w:sz w:val="24"/>
          <w:szCs w:val="24"/>
        </w:rPr>
        <w:t>Coordenar os trabalhos das assembléias convencionais;</w:t>
      </w:r>
    </w:p>
    <w:p w:rsidR="00695F98" w:rsidRDefault="00695F98" w:rsidP="004F38E6">
      <w:pPr>
        <w:pStyle w:val="PargrafodaLista"/>
        <w:numPr>
          <w:ilvl w:val="0"/>
          <w:numId w:val="21"/>
        </w:numPr>
        <w:rPr>
          <w:sz w:val="24"/>
          <w:szCs w:val="24"/>
        </w:rPr>
      </w:pPr>
      <w:r>
        <w:rPr>
          <w:sz w:val="24"/>
          <w:szCs w:val="24"/>
        </w:rPr>
        <w:t>Harmonizar os planos e programas das regionais, objetivando uma visão conjunta e maior eficiência na realização da obra nos princípios batistas;</w:t>
      </w:r>
    </w:p>
    <w:p w:rsidR="00695F98" w:rsidRDefault="00695F98" w:rsidP="004F38E6">
      <w:pPr>
        <w:pStyle w:val="PargrafodaLista"/>
        <w:numPr>
          <w:ilvl w:val="0"/>
          <w:numId w:val="21"/>
        </w:numPr>
        <w:rPr>
          <w:sz w:val="24"/>
          <w:szCs w:val="24"/>
        </w:rPr>
      </w:pPr>
      <w:r>
        <w:rPr>
          <w:sz w:val="24"/>
          <w:szCs w:val="24"/>
        </w:rPr>
        <w:t>Elaborar o calendário anual das atividades da Convenção;</w:t>
      </w:r>
    </w:p>
    <w:p w:rsidR="00695F98" w:rsidRDefault="00695F98" w:rsidP="004F38E6">
      <w:pPr>
        <w:pStyle w:val="PargrafodaLista"/>
        <w:numPr>
          <w:ilvl w:val="0"/>
          <w:numId w:val="21"/>
        </w:numPr>
        <w:rPr>
          <w:sz w:val="24"/>
          <w:szCs w:val="24"/>
        </w:rPr>
      </w:pPr>
      <w:r>
        <w:rPr>
          <w:sz w:val="24"/>
          <w:szCs w:val="24"/>
        </w:rPr>
        <w:t>Intervir nas regionais quando necessário;</w:t>
      </w:r>
    </w:p>
    <w:p w:rsidR="00695F98" w:rsidRDefault="00695F98" w:rsidP="00695F98">
      <w:pPr>
        <w:pStyle w:val="PargrafodaLista"/>
        <w:numPr>
          <w:ilvl w:val="0"/>
          <w:numId w:val="21"/>
        </w:numPr>
        <w:rPr>
          <w:sz w:val="24"/>
          <w:szCs w:val="24"/>
        </w:rPr>
      </w:pPr>
      <w:r>
        <w:rPr>
          <w:sz w:val="24"/>
          <w:szCs w:val="24"/>
        </w:rPr>
        <w:t>Dar parecer nos pedidos de ingresso de Igrejas no rol cooperativo da Convenção.</w:t>
      </w:r>
    </w:p>
    <w:p w:rsidR="00695F98" w:rsidRDefault="00695F98" w:rsidP="00695F98">
      <w:pPr>
        <w:pStyle w:val="PargrafodaLista"/>
        <w:numPr>
          <w:ilvl w:val="0"/>
          <w:numId w:val="21"/>
        </w:numPr>
        <w:rPr>
          <w:sz w:val="24"/>
          <w:szCs w:val="24"/>
        </w:rPr>
      </w:pPr>
      <w:r>
        <w:rPr>
          <w:sz w:val="24"/>
          <w:szCs w:val="24"/>
        </w:rPr>
        <w:t>Pronunciar-se, no interregno da assembléia, a respeito da fidelidade doutrinária de qualquer igreja cooperante, tomando as providencias cabíveis para salvaguardar, manter e preservar a integridade patrimonial e doutrinária das igrejas</w:t>
      </w:r>
      <w:r w:rsidR="00997BD0">
        <w:rPr>
          <w:sz w:val="24"/>
          <w:szCs w:val="24"/>
        </w:rPr>
        <w:t xml:space="preserve"> cooperantes, bem como</w:t>
      </w:r>
      <w:r>
        <w:rPr>
          <w:sz w:val="24"/>
          <w:szCs w:val="24"/>
        </w:rPr>
        <w:t xml:space="preserve"> </w:t>
      </w:r>
      <w:r w:rsidR="00997BD0">
        <w:rPr>
          <w:sz w:val="24"/>
          <w:szCs w:val="24"/>
        </w:rPr>
        <w:t xml:space="preserve">a unidade </w:t>
      </w:r>
      <w:proofErr w:type="spellStart"/>
      <w:r w:rsidR="00997BD0">
        <w:rPr>
          <w:sz w:val="24"/>
          <w:szCs w:val="24"/>
        </w:rPr>
        <w:t>denominacional</w:t>
      </w:r>
      <w:proofErr w:type="spellEnd"/>
      <w:r w:rsidR="00997BD0">
        <w:rPr>
          <w:sz w:val="24"/>
          <w:szCs w:val="24"/>
        </w:rPr>
        <w:t>;</w:t>
      </w:r>
    </w:p>
    <w:p w:rsidR="00997BD0" w:rsidRDefault="00997BD0" w:rsidP="00695F98">
      <w:pPr>
        <w:pStyle w:val="PargrafodaLista"/>
        <w:numPr>
          <w:ilvl w:val="0"/>
          <w:numId w:val="21"/>
        </w:numPr>
        <w:rPr>
          <w:sz w:val="24"/>
          <w:szCs w:val="24"/>
        </w:rPr>
      </w:pPr>
      <w:r>
        <w:rPr>
          <w:sz w:val="24"/>
          <w:szCs w:val="24"/>
        </w:rPr>
        <w:t>Interpretar o pensamento da Convenção, de acordo com as doutrinas que professa e os princípios que defende, perante os poderes públicos e a sociedade, usando para tanto, os diferentes meios de comunicação;</w:t>
      </w:r>
    </w:p>
    <w:p w:rsidR="00997BD0" w:rsidRDefault="00997BD0" w:rsidP="00695F98">
      <w:pPr>
        <w:pStyle w:val="PargrafodaLista"/>
        <w:numPr>
          <w:ilvl w:val="0"/>
          <w:numId w:val="21"/>
        </w:numPr>
        <w:rPr>
          <w:sz w:val="24"/>
          <w:szCs w:val="24"/>
        </w:rPr>
      </w:pPr>
      <w:r>
        <w:rPr>
          <w:sz w:val="24"/>
          <w:szCs w:val="24"/>
        </w:rPr>
        <w:t>Ter acesso a todos os dados da Convenção, objetivando o desenvolvimento global do trabalho;</w:t>
      </w:r>
    </w:p>
    <w:p w:rsidR="00997BD0" w:rsidRDefault="00997BD0" w:rsidP="00695F98">
      <w:pPr>
        <w:pStyle w:val="PargrafodaLista"/>
        <w:numPr>
          <w:ilvl w:val="0"/>
          <w:numId w:val="21"/>
        </w:numPr>
        <w:rPr>
          <w:sz w:val="24"/>
          <w:szCs w:val="24"/>
        </w:rPr>
      </w:pPr>
      <w:r>
        <w:rPr>
          <w:sz w:val="24"/>
          <w:szCs w:val="24"/>
        </w:rPr>
        <w:t>Apresentar a assembléia uma chapa indicando a composição da diretoria da convenção por ocasião das Assembléias especialmente convocadas para esse fim.</w:t>
      </w:r>
    </w:p>
    <w:p w:rsidR="00997BD0" w:rsidRDefault="00141C20" w:rsidP="00997BD0">
      <w:pPr>
        <w:rPr>
          <w:sz w:val="24"/>
          <w:szCs w:val="24"/>
        </w:rPr>
      </w:pPr>
      <w:r w:rsidRPr="00141C20">
        <w:rPr>
          <w:b/>
          <w:sz w:val="24"/>
          <w:szCs w:val="24"/>
        </w:rPr>
        <w:t>Artigo 20</w:t>
      </w:r>
      <w:r w:rsidR="00997BD0">
        <w:rPr>
          <w:sz w:val="24"/>
          <w:szCs w:val="24"/>
        </w:rPr>
        <w:t>. Todo aquele que deixar de ser membro de uma Igreja que coopera com a Convenção, perde automaticamente o mandato que ocupa na Convenção ou em suas entidades ou órgãos, bem assim, aquele que faltar a três reuniões consecutivas, sem prévia justificação.</w:t>
      </w:r>
    </w:p>
    <w:p w:rsidR="00997BD0" w:rsidRDefault="00997BD0" w:rsidP="00997BD0">
      <w:pPr>
        <w:rPr>
          <w:sz w:val="24"/>
          <w:szCs w:val="24"/>
        </w:rPr>
      </w:pPr>
      <w:r w:rsidRPr="00141C20">
        <w:rPr>
          <w:b/>
          <w:sz w:val="24"/>
          <w:szCs w:val="24"/>
        </w:rPr>
        <w:t>Artigo 21</w:t>
      </w:r>
      <w:r w:rsidR="00141C20" w:rsidRPr="00141C20">
        <w:rPr>
          <w:b/>
          <w:sz w:val="24"/>
          <w:szCs w:val="24"/>
        </w:rPr>
        <w:t>.</w:t>
      </w:r>
      <w:r>
        <w:rPr>
          <w:sz w:val="24"/>
          <w:szCs w:val="24"/>
        </w:rPr>
        <w:t xml:space="preserve"> As reuniões do Conselho de Coordenação e Planejamento da </w:t>
      </w:r>
      <w:proofErr w:type="spellStart"/>
      <w:proofErr w:type="gramStart"/>
      <w:r>
        <w:rPr>
          <w:sz w:val="24"/>
          <w:szCs w:val="24"/>
        </w:rPr>
        <w:t>C.B.M.</w:t>
      </w:r>
      <w:proofErr w:type="spellEnd"/>
      <w:proofErr w:type="gramEnd"/>
      <w:r>
        <w:rPr>
          <w:sz w:val="24"/>
          <w:szCs w:val="24"/>
        </w:rPr>
        <w:t>B, serão realizadas, mediante convocação de todos os seus membros, em local previamente escolhido, por consulta telefônica, e-mail ou outro meio de teleprocessamento, correspondência e voto escrito, observando o quorum previsto no regimento interno.</w:t>
      </w:r>
    </w:p>
    <w:p w:rsidR="00997BD0" w:rsidRDefault="00141C20" w:rsidP="00997BD0">
      <w:pPr>
        <w:rPr>
          <w:sz w:val="24"/>
          <w:szCs w:val="24"/>
        </w:rPr>
      </w:pPr>
      <w:r w:rsidRPr="00141C20">
        <w:rPr>
          <w:b/>
          <w:sz w:val="24"/>
          <w:szCs w:val="24"/>
        </w:rPr>
        <w:lastRenderedPageBreak/>
        <w:t>Artigo 22</w:t>
      </w:r>
      <w:r w:rsidR="00997BD0" w:rsidRPr="00141C20">
        <w:rPr>
          <w:b/>
          <w:sz w:val="24"/>
          <w:szCs w:val="24"/>
        </w:rPr>
        <w:t>.</w:t>
      </w:r>
      <w:r w:rsidR="00997BD0">
        <w:rPr>
          <w:sz w:val="24"/>
          <w:szCs w:val="24"/>
        </w:rPr>
        <w:t xml:space="preserve"> Diretamente </w:t>
      </w:r>
      <w:r>
        <w:rPr>
          <w:sz w:val="24"/>
          <w:szCs w:val="24"/>
        </w:rPr>
        <w:t xml:space="preserve">subordinadas ao Conselho de Coordenação e Planejamento da </w:t>
      </w:r>
      <w:proofErr w:type="spellStart"/>
      <w:r>
        <w:rPr>
          <w:sz w:val="24"/>
          <w:szCs w:val="24"/>
        </w:rPr>
        <w:t>C.B.M.B.</w:t>
      </w:r>
      <w:proofErr w:type="spellEnd"/>
      <w:r>
        <w:rPr>
          <w:sz w:val="24"/>
          <w:szCs w:val="24"/>
        </w:rPr>
        <w:t xml:space="preserve"> funcionarão as Entidades.</w:t>
      </w:r>
    </w:p>
    <w:p w:rsidR="00141C20" w:rsidRDefault="00141C20" w:rsidP="00997BD0">
      <w:pPr>
        <w:rPr>
          <w:sz w:val="24"/>
          <w:szCs w:val="24"/>
        </w:rPr>
      </w:pPr>
      <w:r>
        <w:rPr>
          <w:sz w:val="24"/>
          <w:szCs w:val="24"/>
        </w:rPr>
        <w:t>§ Primeiro. Às atribuições e a competência das Entidades será regulamentadas no regimento interno, ou por estatuto próprios.</w:t>
      </w:r>
    </w:p>
    <w:p w:rsidR="00141C20" w:rsidRDefault="00141C20" w:rsidP="00997BD0">
      <w:pPr>
        <w:rPr>
          <w:sz w:val="24"/>
          <w:szCs w:val="24"/>
        </w:rPr>
      </w:pPr>
      <w:r>
        <w:rPr>
          <w:sz w:val="24"/>
          <w:szCs w:val="24"/>
        </w:rPr>
        <w:t xml:space="preserve">§ segundo. As Entidades da </w:t>
      </w:r>
      <w:proofErr w:type="spellStart"/>
      <w:proofErr w:type="gramStart"/>
      <w:r>
        <w:rPr>
          <w:sz w:val="24"/>
          <w:szCs w:val="24"/>
        </w:rPr>
        <w:t>C.B.M.</w:t>
      </w:r>
      <w:proofErr w:type="spellEnd"/>
      <w:proofErr w:type="gramEnd"/>
      <w:r>
        <w:rPr>
          <w:sz w:val="24"/>
          <w:szCs w:val="24"/>
        </w:rPr>
        <w:t>B que terão seus estatutos próprios são:</w:t>
      </w:r>
    </w:p>
    <w:p w:rsidR="00141C20" w:rsidRDefault="00141C20" w:rsidP="00141C20">
      <w:pPr>
        <w:pStyle w:val="PargrafodaLista"/>
        <w:numPr>
          <w:ilvl w:val="0"/>
          <w:numId w:val="22"/>
        </w:numPr>
        <w:rPr>
          <w:sz w:val="24"/>
          <w:szCs w:val="24"/>
        </w:rPr>
      </w:pPr>
      <w:r>
        <w:rPr>
          <w:sz w:val="24"/>
          <w:szCs w:val="24"/>
        </w:rPr>
        <w:t>As Seccionais Estaduais</w:t>
      </w:r>
    </w:p>
    <w:p w:rsidR="00141C20" w:rsidRDefault="00141C20" w:rsidP="00141C20">
      <w:pPr>
        <w:pStyle w:val="PargrafodaLista"/>
        <w:numPr>
          <w:ilvl w:val="0"/>
          <w:numId w:val="22"/>
        </w:numPr>
        <w:rPr>
          <w:sz w:val="24"/>
          <w:szCs w:val="24"/>
        </w:rPr>
      </w:pPr>
      <w:r>
        <w:rPr>
          <w:sz w:val="24"/>
          <w:szCs w:val="24"/>
        </w:rPr>
        <w:t xml:space="preserve">A </w:t>
      </w:r>
      <w:proofErr w:type="spellStart"/>
      <w:r>
        <w:rPr>
          <w:sz w:val="24"/>
          <w:szCs w:val="24"/>
        </w:rPr>
        <w:t>O.M.E.</w:t>
      </w:r>
      <w:proofErr w:type="spellEnd"/>
      <w:r>
        <w:rPr>
          <w:sz w:val="24"/>
          <w:szCs w:val="24"/>
        </w:rPr>
        <w:t xml:space="preserve"> =Ordem dos Ministros Evangélicos</w:t>
      </w:r>
    </w:p>
    <w:p w:rsidR="00141C20" w:rsidRDefault="00141C20" w:rsidP="00141C20">
      <w:pPr>
        <w:pStyle w:val="PargrafodaLista"/>
        <w:numPr>
          <w:ilvl w:val="0"/>
          <w:numId w:val="22"/>
        </w:numPr>
        <w:rPr>
          <w:sz w:val="24"/>
          <w:szCs w:val="24"/>
        </w:rPr>
      </w:pPr>
      <w:r>
        <w:rPr>
          <w:sz w:val="24"/>
          <w:szCs w:val="24"/>
        </w:rPr>
        <w:t xml:space="preserve">Associação </w:t>
      </w:r>
      <w:proofErr w:type="spellStart"/>
      <w:r>
        <w:rPr>
          <w:sz w:val="24"/>
          <w:szCs w:val="24"/>
        </w:rPr>
        <w:t>Beneficiente</w:t>
      </w:r>
      <w:proofErr w:type="spellEnd"/>
    </w:p>
    <w:p w:rsidR="00141C20" w:rsidRDefault="00141C20" w:rsidP="00141C20">
      <w:pPr>
        <w:rPr>
          <w:sz w:val="24"/>
          <w:szCs w:val="24"/>
        </w:rPr>
      </w:pPr>
      <w:r w:rsidRPr="00A3247B">
        <w:rPr>
          <w:b/>
          <w:sz w:val="24"/>
          <w:szCs w:val="24"/>
        </w:rPr>
        <w:t xml:space="preserve">Artigo 23. </w:t>
      </w:r>
      <w:r w:rsidR="00A3247B">
        <w:rPr>
          <w:sz w:val="24"/>
          <w:szCs w:val="24"/>
        </w:rPr>
        <w:t>Compete ao Conselho Fiscal:</w:t>
      </w:r>
    </w:p>
    <w:p w:rsidR="00A3247B" w:rsidRDefault="00A3247B" w:rsidP="00A3247B">
      <w:pPr>
        <w:pStyle w:val="PargrafodaLista"/>
        <w:numPr>
          <w:ilvl w:val="0"/>
          <w:numId w:val="24"/>
        </w:numPr>
        <w:rPr>
          <w:sz w:val="24"/>
          <w:szCs w:val="24"/>
        </w:rPr>
      </w:pPr>
      <w:r>
        <w:rPr>
          <w:sz w:val="24"/>
          <w:szCs w:val="24"/>
        </w:rPr>
        <w:t>Emitir parecer sobre o balanço patrimonial e movimento financeiro e examinar os documentos;</w:t>
      </w:r>
    </w:p>
    <w:p w:rsidR="00A3247B" w:rsidRDefault="00A3247B" w:rsidP="00A3247B">
      <w:pPr>
        <w:pStyle w:val="PargrafodaLista"/>
        <w:numPr>
          <w:ilvl w:val="0"/>
          <w:numId w:val="24"/>
        </w:numPr>
        <w:rPr>
          <w:sz w:val="24"/>
          <w:szCs w:val="24"/>
        </w:rPr>
      </w:pPr>
      <w:r>
        <w:rPr>
          <w:sz w:val="24"/>
          <w:szCs w:val="24"/>
        </w:rPr>
        <w:t>Assessorar a tesouraria na administração dos bens da Convenção;</w:t>
      </w:r>
    </w:p>
    <w:p w:rsidR="00177073" w:rsidRDefault="00177073" w:rsidP="00A3247B">
      <w:pPr>
        <w:pStyle w:val="PargrafodaLista"/>
        <w:numPr>
          <w:ilvl w:val="0"/>
          <w:numId w:val="24"/>
        </w:numPr>
        <w:rPr>
          <w:sz w:val="24"/>
          <w:szCs w:val="24"/>
        </w:rPr>
      </w:pPr>
      <w:r>
        <w:rPr>
          <w:sz w:val="24"/>
          <w:szCs w:val="24"/>
        </w:rPr>
        <w:t>Dar parecer à Assembléia Geral, ao conselho de coordenação e a Diretoria, quando solicitado, sobre assuntos econômico-financeiros, administrativos, patrimoniais e contábeis.</w:t>
      </w:r>
    </w:p>
    <w:p w:rsidR="00A3247B" w:rsidRDefault="00177073" w:rsidP="00177073">
      <w:pPr>
        <w:rPr>
          <w:sz w:val="24"/>
          <w:szCs w:val="24"/>
        </w:rPr>
      </w:pPr>
      <w:r w:rsidRPr="00177073">
        <w:rPr>
          <w:b/>
          <w:sz w:val="24"/>
          <w:szCs w:val="24"/>
        </w:rPr>
        <w:t>Artigo 24.</w:t>
      </w:r>
      <w:r>
        <w:rPr>
          <w:sz w:val="24"/>
          <w:szCs w:val="24"/>
        </w:rPr>
        <w:t xml:space="preserve"> Para o exercício de suas funções, o conselho fiscal pode fazer-se assessorar por técnicos e profissionais habilitados.</w:t>
      </w:r>
    </w:p>
    <w:p w:rsidR="00177073" w:rsidRDefault="00177073" w:rsidP="00177073">
      <w:pPr>
        <w:rPr>
          <w:sz w:val="24"/>
          <w:szCs w:val="24"/>
        </w:rPr>
      </w:pPr>
      <w:r w:rsidRPr="00AF6B60">
        <w:rPr>
          <w:b/>
          <w:sz w:val="24"/>
          <w:szCs w:val="24"/>
        </w:rPr>
        <w:t>Artigo 25.</w:t>
      </w:r>
      <w:r>
        <w:rPr>
          <w:sz w:val="24"/>
          <w:szCs w:val="24"/>
        </w:rPr>
        <w:t xml:space="preserve"> Dispensam quorum os assuntos tratados em Assembléias Ordinárias.</w:t>
      </w:r>
    </w:p>
    <w:p w:rsidR="00177073" w:rsidRDefault="00177073" w:rsidP="00177073">
      <w:pPr>
        <w:rPr>
          <w:sz w:val="24"/>
          <w:szCs w:val="24"/>
        </w:rPr>
      </w:pPr>
      <w:r w:rsidRPr="00AF6B60">
        <w:rPr>
          <w:b/>
          <w:sz w:val="24"/>
          <w:szCs w:val="24"/>
        </w:rPr>
        <w:t>Artigo 26.</w:t>
      </w:r>
      <w:r>
        <w:rPr>
          <w:sz w:val="24"/>
          <w:szCs w:val="24"/>
        </w:rPr>
        <w:t xml:space="preserve"> A Assembléia Geral</w:t>
      </w:r>
      <w:proofErr w:type="gramStart"/>
      <w:r>
        <w:rPr>
          <w:sz w:val="24"/>
          <w:szCs w:val="24"/>
        </w:rPr>
        <w:t>, será</w:t>
      </w:r>
      <w:proofErr w:type="gramEnd"/>
      <w:r>
        <w:rPr>
          <w:sz w:val="24"/>
          <w:szCs w:val="24"/>
        </w:rPr>
        <w:t xml:space="preserve"> constituída por mensageiros credenciados pelas Igrejas arroladas e em dia com o plano cooperativo.</w:t>
      </w:r>
    </w:p>
    <w:p w:rsidR="00177073" w:rsidRDefault="00177073" w:rsidP="00177073">
      <w:pPr>
        <w:rPr>
          <w:sz w:val="24"/>
          <w:szCs w:val="24"/>
        </w:rPr>
      </w:pPr>
      <w:r w:rsidRPr="00AF6B60">
        <w:rPr>
          <w:b/>
          <w:sz w:val="24"/>
          <w:szCs w:val="24"/>
        </w:rPr>
        <w:t>Artigo 27.</w:t>
      </w:r>
      <w:r>
        <w:rPr>
          <w:sz w:val="24"/>
          <w:szCs w:val="24"/>
        </w:rPr>
        <w:t xml:space="preserve"> A Assembléia Geral</w:t>
      </w:r>
      <w:proofErr w:type="gramStart"/>
      <w:r>
        <w:rPr>
          <w:sz w:val="24"/>
          <w:szCs w:val="24"/>
        </w:rPr>
        <w:t>, reunir-se-á</w:t>
      </w:r>
      <w:proofErr w:type="gramEnd"/>
      <w:r>
        <w:rPr>
          <w:sz w:val="24"/>
          <w:szCs w:val="24"/>
        </w:rPr>
        <w:t>, ordinariamente, a cada dois anos, e extraordinariamente, tantas quantas se fizerem necessárias.</w:t>
      </w:r>
    </w:p>
    <w:p w:rsidR="00177073" w:rsidRDefault="00177073" w:rsidP="00177073">
      <w:pPr>
        <w:rPr>
          <w:b/>
          <w:sz w:val="24"/>
          <w:szCs w:val="24"/>
        </w:rPr>
      </w:pPr>
      <w:r w:rsidRPr="00AF6B60">
        <w:rPr>
          <w:b/>
          <w:sz w:val="24"/>
          <w:szCs w:val="24"/>
        </w:rPr>
        <w:t xml:space="preserve">§ Primeiro. </w:t>
      </w:r>
      <w:r>
        <w:rPr>
          <w:sz w:val="24"/>
          <w:szCs w:val="24"/>
        </w:rPr>
        <w:t xml:space="preserve">A Assembléia da </w:t>
      </w:r>
      <w:proofErr w:type="spellStart"/>
      <w:proofErr w:type="gramStart"/>
      <w:r w:rsidRPr="00AF6B60">
        <w:rPr>
          <w:b/>
          <w:sz w:val="24"/>
          <w:szCs w:val="24"/>
        </w:rPr>
        <w:t>C.B.M.</w:t>
      </w:r>
      <w:proofErr w:type="spellEnd"/>
      <w:proofErr w:type="gramEnd"/>
      <w:r w:rsidRPr="00AF6B60">
        <w:rPr>
          <w:b/>
          <w:sz w:val="24"/>
          <w:szCs w:val="24"/>
        </w:rPr>
        <w:t>B</w:t>
      </w:r>
      <w:r>
        <w:rPr>
          <w:sz w:val="24"/>
          <w:szCs w:val="24"/>
        </w:rPr>
        <w:t xml:space="preserve">, será convocada pelo presidente da Convenção, ou por seu substituto legal ou por 1/5 (um quinto) das Igrejas arroladas a </w:t>
      </w:r>
      <w:proofErr w:type="spellStart"/>
      <w:r w:rsidRPr="00AF6B60">
        <w:rPr>
          <w:b/>
          <w:sz w:val="24"/>
          <w:szCs w:val="24"/>
        </w:rPr>
        <w:t>C.B.M.B.</w:t>
      </w:r>
      <w:proofErr w:type="spellEnd"/>
      <w:r w:rsidRPr="00AF6B60">
        <w:rPr>
          <w:b/>
          <w:sz w:val="24"/>
          <w:szCs w:val="24"/>
        </w:rPr>
        <w:t xml:space="preserve"> </w:t>
      </w:r>
    </w:p>
    <w:p w:rsidR="00AF6B60" w:rsidRDefault="00AF6B60" w:rsidP="00177073">
      <w:pPr>
        <w:rPr>
          <w:sz w:val="24"/>
          <w:szCs w:val="24"/>
        </w:rPr>
      </w:pPr>
      <w:r>
        <w:rPr>
          <w:b/>
          <w:sz w:val="24"/>
          <w:szCs w:val="24"/>
        </w:rPr>
        <w:t xml:space="preserve">§ Segundo. </w:t>
      </w:r>
      <w:r>
        <w:rPr>
          <w:sz w:val="24"/>
          <w:szCs w:val="24"/>
        </w:rPr>
        <w:t>A Assembléia poderá ser realizada em qualquer parte do território nacional.</w:t>
      </w:r>
    </w:p>
    <w:p w:rsidR="00AF6B60" w:rsidRDefault="00AF6B60" w:rsidP="00177073">
      <w:pPr>
        <w:rPr>
          <w:sz w:val="24"/>
          <w:szCs w:val="24"/>
        </w:rPr>
      </w:pPr>
      <w:r w:rsidRPr="00AF6B60">
        <w:rPr>
          <w:b/>
          <w:sz w:val="24"/>
          <w:szCs w:val="24"/>
        </w:rPr>
        <w:t>§ Terceiro.</w:t>
      </w:r>
      <w:r>
        <w:rPr>
          <w:sz w:val="24"/>
          <w:szCs w:val="24"/>
        </w:rPr>
        <w:t xml:space="preserve"> Só os membros das Igrejas arroladas na Convenção em dia com o plano cooperativo, poderão ser credenciados como mensageiros.</w:t>
      </w:r>
    </w:p>
    <w:p w:rsidR="00AF6B60" w:rsidRDefault="00AF6B60" w:rsidP="00177073">
      <w:pPr>
        <w:rPr>
          <w:sz w:val="24"/>
          <w:szCs w:val="24"/>
        </w:rPr>
      </w:pPr>
      <w:r w:rsidRPr="00AA2D12">
        <w:rPr>
          <w:b/>
          <w:sz w:val="24"/>
          <w:szCs w:val="24"/>
        </w:rPr>
        <w:t>§ Quarto.</w:t>
      </w:r>
      <w:r>
        <w:rPr>
          <w:sz w:val="24"/>
          <w:szCs w:val="24"/>
        </w:rPr>
        <w:t xml:space="preserve"> O mensageiro só poderá ser credenciado por uma igreja</w:t>
      </w:r>
      <w:proofErr w:type="gramStart"/>
      <w:r>
        <w:rPr>
          <w:sz w:val="24"/>
          <w:szCs w:val="24"/>
        </w:rPr>
        <w:t xml:space="preserve">  </w:t>
      </w:r>
      <w:proofErr w:type="gramEnd"/>
      <w:r>
        <w:rPr>
          <w:sz w:val="24"/>
          <w:szCs w:val="24"/>
        </w:rPr>
        <w:t>e seu credenciamento só será válido para uma assembléia.</w:t>
      </w:r>
    </w:p>
    <w:p w:rsidR="00AF6B60" w:rsidRDefault="00AF6B60" w:rsidP="00177073">
      <w:pPr>
        <w:rPr>
          <w:sz w:val="24"/>
          <w:szCs w:val="24"/>
        </w:rPr>
      </w:pPr>
      <w:r w:rsidRPr="00AA2D12">
        <w:rPr>
          <w:b/>
          <w:sz w:val="24"/>
          <w:szCs w:val="24"/>
        </w:rPr>
        <w:t>Artigo 28.</w:t>
      </w:r>
      <w:r>
        <w:rPr>
          <w:sz w:val="24"/>
          <w:szCs w:val="24"/>
        </w:rPr>
        <w:t xml:space="preserve"> Os assuntos abaixo só podem ser tratados em Assembléia Geral cuja convocação seja amplamente divulgada e com o voto concorde de no mínimo 2/3 (dois terços) dos membros presentes em primeira convocação, com a devida assinatura no </w:t>
      </w:r>
      <w:r>
        <w:rPr>
          <w:sz w:val="24"/>
          <w:szCs w:val="24"/>
        </w:rPr>
        <w:lastRenderedPageBreak/>
        <w:t>competente livro de presença, não podendo ela deliberar em primeira convocação sem a maioria absoluta dos associados, ou com menos de 1/3 (um terço) em convocação subseqüentes.</w:t>
      </w:r>
    </w:p>
    <w:p w:rsidR="00AF6B60" w:rsidRDefault="00AF6B60" w:rsidP="00AF6B60">
      <w:pPr>
        <w:pStyle w:val="PargrafodaLista"/>
        <w:numPr>
          <w:ilvl w:val="0"/>
          <w:numId w:val="25"/>
        </w:numPr>
        <w:rPr>
          <w:sz w:val="24"/>
          <w:szCs w:val="24"/>
        </w:rPr>
      </w:pPr>
      <w:r>
        <w:rPr>
          <w:sz w:val="24"/>
          <w:szCs w:val="24"/>
        </w:rPr>
        <w:t>Reforma d</w:t>
      </w:r>
      <w:r w:rsidR="005F77C8">
        <w:rPr>
          <w:sz w:val="24"/>
          <w:szCs w:val="24"/>
        </w:rPr>
        <w:t>este</w:t>
      </w:r>
      <w:r>
        <w:rPr>
          <w:sz w:val="24"/>
          <w:szCs w:val="24"/>
        </w:rPr>
        <w:t xml:space="preserve"> Estatuto;</w:t>
      </w:r>
    </w:p>
    <w:p w:rsidR="00AF6B60" w:rsidRDefault="005F77C8" w:rsidP="00AF6B60">
      <w:pPr>
        <w:pStyle w:val="PargrafodaLista"/>
        <w:numPr>
          <w:ilvl w:val="0"/>
          <w:numId w:val="25"/>
        </w:numPr>
        <w:rPr>
          <w:sz w:val="24"/>
          <w:szCs w:val="24"/>
        </w:rPr>
      </w:pPr>
      <w:r>
        <w:rPr>
          <w:sz w:val="24"/>
          <w:szCs w:val="24"/>
        </w:rPr>
        <w:t>Mudança de Nome da Instituição;</w:t>
      </w:r>
    </w:p>
    <w:p w:rsidR="005F77C8" w:rsidRDefault="005F77C8" w:rsidP="00AF6B60">
      <w:pPr>
        <w:pStyle w:val="PargrafodaLista"/>
        <w:numPr>
          <w:ilvl w:val="0"/>
          <w:numId w:val="25"/>
        </w:numPr>
        <w:rPr>
          <w:sz w:val="24"/>
          <w:szCs w:val="24"/>
        </w:rPr>
      </w:pPr>
      <w:proofErr w:type="spellStart"/>
      <w:r>
        <w:rPr>
          <w:sz w:val="24"/>
          <w:szCs w:val="24"/>
        </w:rPr>
        <w:t>Oneração</w:t>
      </w:r>
      <w:proofErr w:type="spellEnd"/>
      <w:r>
        <w:rPr>
          <w:sz w:val="24"/>
          <w:szCs w:val="24"/>
        </w:rPr>
        <w:t xml:space="preserve"> ou alienação de imóveis;</w:t>
      </w:r>
    </w:p>
    <w:p w:rsidR="005F77C8" w:rsidRDefault="005F77C8" w:rsidP="00AF6B60">
      <w:pPr>
        <w:pStyle w:val="PargrafodaLista"/>
        <w:numPr>
          <w:ilvl w:val="0"/>
          <w:numId w:val="25"/>
        </w:numPr>
        <w:rPr>
          <w:sz w:val="24"/>
          <w:szCs w:val="24"/>
        </w:rPr>
      </w:pPr>
      <w:r>
        <w:rPr>
          <w:sz w:val="24"/>
          <w:szCs w:val="24"/>
        </w:rPr>
        <w:t>Dissolução da Instituição.</w:t>
      </w:r>
    </w:p>
    <w:p w:rsidR="005F77C8" w:rsidRDefault="005F77C8" w:rsidP="005F77C8">
      <w:pPr>
        <w:rPr>
          <w:sz w:val="24"/>
          <w:szCs w:val="24"/>
        </w:rPr>
      </w:pPr>
    </w:p>
    <w:p w:rsidR="005F77C8" w:rsidRPr="005F77C8" w:rsidRDefault="005F77C8" w:rsidP="005F77C8">
      <w:pPr>
        <w:jc w:val="center"/>
        <w:rPr>
          <w:b/>
          <w:sz w:val="28"/>
          <w:szCs w:val="24"/>
        </w:rPr>
      </w:pPr>
      <w:r w:rsidRPr="005F77C8">
        <w:rPr>
          <w:b/>
          <w:sz w:val="28"/>
          <w:szCs w:val="24"/>
        </w:rPr>
        <w:t>CAPITULO V</w:t>
      </w:r>
    </w:p>
    <w:p w:rsidR="005F77C8" w:rsidRDefault="005F77C8" w:rsidP="005F77C8">
      <w:pPr>
        <w:jc w:val="center"/>
        <w:rPr>
          <w:b/>
          <w:sz w:val="28"/>
          <w:szCs w:val="24"/>
        </w:rPr>
      </w:pPr>
      <w:r w:rsidRPr="005F77C8">
        <w:rPr>
          <w:b/>
          <w:sz w:val="28"/>
          <w:szCs w:val="24"/>
        </w:rPr>
        <w:t>DO PATRIMÔNIO</w:t>
      </w:r>
    </w:p>
    <w:p w:rsidR="005F77C8" w:rsidRDefault="005F77C8" w:rsidP="005F77C8">
      <w:pPr>
        <w:rPr>
          <w:sz w:val="24"/>
          <w:szCs w:val="24"/>
        </w:rPr>
      </w:pPr>
      <w:r>
        <w:rPr>
          <w:b/>
          <w:sz w:val="24"/>
          <w:szCs w:val="24"/>
        </w:rPr>
        <w:t xml:space="preserve">Artigo 29. </w:t>
      </w:r>
      <w:r>
        <w:rPr>
          <w:sz w:val="24"/>
          <w:szCs w:val="24"/>
        </w:rPr>
        <w:t>O patrimônio da Convenção é constituído de bens imóveis e semoventes, doações e legados, registrados em seu nome, devendo ser utilizados na consecução de seus fins estatutários.</w:t>
      </w:r>
    </w:p>
    <w:p w:rsidR="005F77C8" w:rsidRDefault="005F77C8" w:rsidP="005F77C8">
      <w:pPr>
        <w:rPr>
          <w:sz w:val="24"/>
          <w:szCs w:val="24"/>
        </w:rPr>
      </w:pPr>
      <w:r w:rsidRPr="00AA522D">
        <w:rPr>
          <w:b/>
          <w:sz w:val="24"/>
          <w:szCs w:val="24"/>
        </w:rPr>
        <w:t>§ único.</w:t>
      </w:r>
      <w:r>
        <w:rPr>
          <w:sz w:val="24"/>
          <w:szCs w:val="24"/>
        </w:rPr>
        <w:t xml:space="preserve"> Qualquer ato que importe em alienação ou onerarão de bens móveis, imóveis e ou semoventes desta Convenção dependerá da autorização prévia de sua assembléia.</w:t>
      </w:r>
    </w:p>
    <w:p w:rsidR="00AD15C5" w:rsidRDefault="00AD15C5" w:rsidP="005F77C8">
      <w:pPr>
        <w:rPr>
          <w:sz w:val="24"/>
          <w:szCs w:val="24"/>
        </w:rPr>
      </w:pPr>
    </w:p>
    <w:p w:rsidR="00AD15C5" w:rsidRPr="00AD15C5" w:rsidRDefault="00AD15C5" w:rsidP="00AD15C5">
      <w:pPr>
        <w:jc w:val="center"/>
        <w:rPr>
          <w:b/>
          <w:sz w:val="28"/>
          <w:szCs w:val="24"/>
        </w:rPr>
      </w:pPr>
      <w:proofErr w:type="gramStart"/>
      <w:r w:rsidRPr="00AD15C5">
        <w:rPr>
          <w:b/>
          <w:sz w:val="28"/>
          <w:szCs w:val="24"/>
        </w:rPr>
        <w:t>CAPÍTULO VI</w:t>
      </w:r>
      <w:proofErr w:type="gramEnd"/>
    </w:p>
    <w:p w:rsidR="00AD15C5" w:rsidRPr="00AD15C5" w:rsidRDefault="00AD15C5" w:rsidP="00AD15C5">
      <w:pPr>
        <w:jc w:val="center"/>
        <w:rPr>
          <w:b/>
          <w:sz w:val="28"/>
          <w:szCs w:val="24"/>
        </w:rPr>
      </w:pPr>
      <w:r w:rsidRPr="00AD15C5">
        <w:rPr>
          <w:b/>
          <w:sz w:val="28"/>
          <w:szCs w:val="24"/>
        </w:rPr>
        <w:t>DAS DISPOSIÇÕES GERAIS</w:t>
      </w:r>
    </w:p>
    <w:p w:rsidR="00084B3F" w:rsidRDefault="00084B3F" w:rsidP="005F77C8">
      <w:pPr>
        <w:rPr>
          <w:sz w:val="24"/>
          <w:szCs w:val="24"/>
        </w:rPr>
      </w:pPr>
      <w:r w:rsidRPr="00AA2D12">
        <w:rPr>
          <w:b/>
          <w:sz w:val="24"/>
          <w:szCs w:val="24"/>
        </w:rPr>
        <w:t>Artigo 30.</w:t>
      </w:r>
      <w:r>
        <w:rPr>
          <w:sz w:val="24"/>
          <w:szCs w:val="24"/>
        </w:rPr>
        <w:t xml:space="preserve"> A Convenção terá regimento interno, e os casos omissos nesse estatuto e no regimento interno, serão resolvidos por ela, através de seu conselho, e submetido à aprovação da assembléia.</w:t>
      </w:r>
    </w:p>
    <w:p w:rsidR="00084B3F" w:rsidRDefault="00084B3F" w:rsidP="005F77C8">
      <w:pPr>
        <w:rPr>
          <w:sz w:val="24"/>
          <w:szCs w:val="24"/>
        </w:rPr>
      </w:pPr>
      <w:r w:rsidRPr="00AA2D12">
        <w:rPr>
          <w:b/>
          <w:sz w:val="24"/>
          <w:szCs w:val="24"/>
        </w:rPr>
        <w:t>Artigo 31.</w:t>
      </w:r>
      <w:r>
        <w:rPr>
          <w:sz w:val="24"/>
          <w:szCs w:val="24"/>
        </w:rPr>
        <w:t xml:space="preserve"> As Assembléias Gerais da Convenção reger-se-á pelas regras parlamentares disciplinares constantes no seu regimento interno.</w:t>
      </w:r>
    </w:p>
    <w:p w:rsidR="00084B3F" w:rsidRDefault="00084B3F" w:rsidP="005F77C8">
      <w:pPr>
        <w:rPr>
          <w:sz w:val="24"/>
          <w:szCs w:val="24"/>
        </w:rPr>
      </w:pPr>
      <w:r w:rsidRPr="00AA2D12">
        <w:rPr>
          <w:b/>
          <w:sz w:val="24"/>
          <w:szCs w:val="24"/>
        </w:rPr>
        <w:t>Artigo 32.</w:t>
      </w:r>
      <w:r>
        <w:rPr>
          <w:sz w:val="24"/>
          <w:szCs w:val="24"/>
        </w:rPr>
        <w:t xml:space="preserve"> A Assembléia Geral poderá aprovar atos administrativos que envolvam circunstâncias de transitoriedade.</w:t>
      </w:r>
    </w:p>
    <w:p w:rsidR="00084B3F" w:rsidRDefault="003E12E8" w:rsidP="005F77C8">
      <w:pPr>
        <w:rPr>
          <w:sz w:val="24"/>
          <w:szCs w:val="24"/>
        </w:rPr>
      </w:pPr>
      <w:r w:rsidRPr="00AA2D12">
        <w:rPr>
          <w:b/>
          <w:sz w:val="24"/>
          <w:szCs w:val="24"/>
        </w:rPr>
        <w:t>Artigo 33.</w:t>
      </w:r>
      <w:r>
        <w:rPr>
          <w:sz w:val="24"/>
          <w:szCs w:val="24"/>
        </w:rPr>
        <w:t xml:space="preserve"> As normas constantes deste estatuto serão regulamentadas no regimento interno, que disporá sobre as regras parlamentares seguidas pela assembléia, bem como sobre a aplicação dos dispositivos constantes deste estatuto.</w:t>
      </w:r>
    </w:p>
    <w:p w:rsidR="003E12E8" w:rsidRDefault="003E12E8" w:rsidP="005F77C8">
      <w:pPr>
        <w:rPr>
          <w:sz w:val="24"/>
          <w:szCs w:val="24"/>
        </w:rPr>
      </w:pPr>
      <w:r w:rsidRPr="004A726A">
        <w:rPr>
          <w:b/>
          <w:sz w:val="24"/>
          <w:szCs w:val="24"/>
        </w:rPr>
        <w:t>Artigo 34.</w:t>
      </w:r>
      <w:r>
        <w:rPr>
          <w:sz w:val="24"/>
          <w:szCs w:val="24"/>
        </w:rPr>
        <w:t xml:space="preserve"> A Convenção só poderá ser dissolvida em Assembléia Geral Extraordinária, convocada em Assembléia Ordinária, com, no mínimo 06 (seis) meses de antecedência, com representação de 70% (Setenta por cento) das igrejas cooperantes, e quatro </w:t>
      </w:r>
      <w:r>
        <w:rPr>
          <w:sz w:val="24"/>
          <w:szCs w:val="24"/>
        </w:rPr>
        <w:lastRenderedPageBreak/>
        <w:t>quintos dos mensageiros votantes, destinando-se neste caso o patrimônio a uma instituição de igual natureza, ou seja, com a mesma finalidade, fé e doutrinas, atendendo aos mesmos objetivos previstos neste Estatuto.</w:t>
      </w:r>
    </w:p>
    <w:p w:rsidR="003E12E8" w:rsidRDefault="003E12E8" w:rsidP="005F77C8">
      <w:pPr>
        <w:rPr>
          <w:sz w:val="24"/>
          <w:szCs w:val="24"/>
        </w:rPr>
      </w:pPr>
      <w:r w:rsidRPr="004A726A">
        <w:rPr>
          <w:b/>
          <w:sz w:val="24"/>
          <w:szCs w:val="24"/>
        </w:rPr>
        <w:t>Artigo 35.</w:t>
      </w:r>
      <w:r>
        <w:rPr>
          <w:sz w:val="24"/>
          <w:szCs w:val="24"/>
        </w:rPr>
        <w:t xml:space="preserve"> Este estatuto</w:t>
      </w:r>
      <w:proofErr w:type="gramStart"/>
      <w:r>
        <w:rPr>
          <w:sz w:val="24"/>
          <w:szCs w:val="24"/>
        </w:rPr>
        <w:t>, entrará</w:t>
      </w:r>
      <w:proofErr w:type="gramEnd"/>
      <w:r>
        <w:rPr>
          <w:sz w:val="24"/>
          <w:szCs w:val="24"/>
        </w:rPr>
        <w:t xml:space="preserve"> em vigor após a sua aprovação em assembléia, para fins operacionais e para fins legais, após o seu registro no órgão oficial.</w:t>
      </w:r>
    </w:p>
    <w:p w:rsidR="003E12E8" w:rsidRDefault="003E12E8" w:rsidP="005F77C8">
      <w:pPr>
        <w:rPr>
          <w:sz w:val="24"/>
          <w:szCs w:val="24"/>
        </w:rPr>
      </w:pPr>
      <w:r w:rsidRPr="003E12E8">
        <w:rPr>
          <w:b/>
          <w:sz w:val="24"/>
          <w:szCs w:val="24"/>
        </w:rPr>
        <w:t>Artigo 36</w:t>
      </w:r>
      <w:r>
        <w:rPr>
          <w:sz w:val="24"/>
          <w:szCs w:val="24"/>
        </w:rPr>
        <w:t xml:space="preserve">. Revogam-se as disposições em contrário.  </w:t>
      </w:r>
    </w:p>
    <w:p w:rsidR="003E12E8" w:rsidRDefault="003E12E8" w:rsidP="005F77C8">
      <w:pPr>
        <w:rPr>
          <w:sz w:val="24"/>
          <w:szCs w:val="24"/>
        </w:rPr>
      </w:pPr>
      <w:r>
        <w:rPr>
          <w:sz w:val="24"/>
          <w:szCs w:val="24"/>
        </w:rPr>
        <w:t xml:space="preserve">   </w:t>
      </w:r>
    </w:p>
    <w:p w:rsidR="005F77C8" w:rsidRPr="005F77C8" w:rsidRDefault="005F77C8" w:rsidP="005F77C8">
      <w:pPr>
        <w:rPr>
          <w:sz w:val="24"/>
          <w:szCs w:val="24"/>
        </w:rPr>
      </w:pPr>
      <w:r>
        <w:rPr>
          <w:sz w:val="24"/>
          <w:szCs w:val="24"/>
        </w:rPr>
        <w:t xml:space="preserve"> </w:t>
      </w:r>
    </w:p>
    <w:p w:rsidR="00177073" w:rsidRPr="00177073" w:rsidRDefault="00177073" w:rsidP="00177073">
      <w:pPr>
        <w:rPr>
          <w:sz w:val="24"/>
          <w:szCs w:val="24"/>
        </w:rPr>
      </w:pPr>
    </w:p>
    <w:sectPr w:rsidR="00177073" w:rsidRPr="00177073" w:rsidSect="00337C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E85"/>
    <w:multiLevelType w:val="hybridMultilevel"/>
    <w:tmpl w:val="EB524282"/>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05A1288A"/>
    <w:multiLevelType w:val="hybridMultilevel"/>
    <w:tmpl w:val="DB585AA0"/>
    <w:lvl w:ilvl="0" w:tplc="F6EAF65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08513A39"/>
    <w:multiLevelType w:val="hybridMultilevel"/>
    <w:tmpl w:val="C32E44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60032C"/>
    <w:multiLevelType w:val="hybridMultilevel"/>
    <w:tmpl w:val="9572D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EA3CA8"/>
    <w:multiLevelType w:val="hybridMultilevel"/>
    <w:tmpl w:val="57A002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6211B9E"/>
    <w:multiLevelType w:val="hybridMultilevel"/>
    <w:tmpl w:val="10C83620"/>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17194CB3"/>
    <w:multiLevelType w:val="hybridMultilevel"/>
    <w:tmpl w:val="7FF6709C"/>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B0CAD"/>
    <w:multiLevelType w:val="hybridMultilevel"/>
    <w:tmpl w:val="EF762DDE"/>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3C4A"/>
    <w:multiLevelType w:val="hybridMultilevel"/>
    <w:tmpl w:val="3398BE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1276058"/>
    <w:multiLevelType w:val="hybridMultilevel"/>
    <w:tmpl w:val="EAD215A8"/>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FC11BAC"/>
    <w:multiLevelType w:val="hybridMultilevel"/>
    <w:tmpl w:val="18480A40"/>
    <w:lvl w:ilvl="0" w:tplc="C268B6B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3FFD0E3D"/>
    <w:multiLevelType w:val="hybridMultilevel"/>
    <w:tmpl w:val="E4EE29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C80EF5"/>
    <w:multiLevelType w:val="hybridMultilevel"/>
    <w:tmpl w:val="FBF47262"/>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842EB2"/>
    <w:multiLevelType w:val="hybridMultilevel"/>
    <w:tmpl w:val="29646FD0"/>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E97F66"/>
    <w:multiLevelType w:val="hybridMultilevel"/>
    <w:tmpl w:val="07385FCE"/>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nsid w:val="511015A2"/>
    <w:multiLevelType w:val="hybridMultilevel"/>
    <w:tmpl w:val="EABCBF5E"/>
    <w:lvl w:ilvl="0" w:tplc="A14EA0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85428"/>
    <w:multiLevelType w:val="hybridMultilevel"/>
    <w:tmpl w:val="71FA1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81B22"/>
    <w:multiLevelType w:val="hybridMultilevel"/>
    <w:tmpl w:val="30FECA5A"/>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8A6B18"/>
    <w:multiLevelType w:val="hybridMultilevel"/>
    <w:tmpl w:val="1640F27E"/>
    <w:lvl w:ilvl="0" w:tplc="251AD3DC">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9">
    <w:nsid w:val="596F4C29"/>
    <w:multiLevelType w:val="hybridMultilevel"/>
    <w:tmpl w:val="C9FE9840"/>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nsid w:val="59931798"/>
    <w:multiLevelType w:val="hybridMultilevel"/>
    <w:tmpl w:val="AD2E3684"/>
    <w:lvl w:ilvl="0" w:tplc="FD14877A">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6AB78E4"/>
    <w:multiLevelType w:val="hybridMultilevel"/>
    <w:tmpl w:val="39980A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702F7F"/>
    <w:multiLevelType w:val="hybridMultilevel"/>
    <w:tmpl w:val="C97E95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D63B42"/>
    <w:multiLevelType w:val="hybridMultilevel"/>
    <w:tmpl w:val="2C6466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C54CAE"/>
    <w:multiLevelType w:val="hybridMultilevel"/>
    <w:tmpl w:val="00A6188A"/>
    <w:lvl w:ilvl="0" w:tplc="A14EA080">
      <w:start w:val="1"/>
      <w:numFmt w:val="upp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1"/>
  </w:num>
  <w:num w:numId="2">
    <w:abstractNumId w:val="22"/>
  </w:num>
  <w:num w:numId="3">
    <w:abstractNumId w:val="23"/>
  </w:num>
  <w:num w:numId="4">
    <w:abstractNumId w:val="16"/>
  </w:num>
  <w:num w:numId="5">
    <w:abstractNumId w:val="3"/>
  </w:num>
  <w:num w:numId="6">
    <w:abstractNumId w:val="4"/>
  </w:num>
  <w:num w:numId="7">
    <w:abstractNumId w:val="8"/>
  </w:num>
  <w:num w:numId="8">
    <w:abstractNumId w:val="18"/>
  </w:num>
  <w:num w:numId="9">
    <w:abstractNumId w:val="10"/>
  </w:num>
  <w:num w:numId="10">
    <w:abstractNumId w:val="15"/>
  </w:num>
  <w:num w:numId="11">
    <w:abstractNumId w:val="24"/>
  </w:num>
  <w:num w:numId="12">
    <w:abstractNumId w:val="0"/>
  </w:num>
  <w:num w:numId="13">
    <w:abstractNumId w:val="9"/>
  </w:num>
  <w:num w:numId="14">
    <w:abstractNumId w:val="19"/>
  </w:num>
  <w:num w:numId="15">
    <w:abstractNumId w:val="13"/>
  </w:num>
  <w:num w:numId="16">
    <w:abstractNumId w:val="7"/>
  </w:num>
  <w:num w:numId="17">
    <w:abstractNumId w:val="5"/>
  </w:num>
  <w:num w:numId="18">
    <w:abstractNumId w:val="17"/>
  </w:num>
  <w:num w:numId="19">
    <w:abstractNumId w:val="12"/>
  </w:num>
  <w:num w:numId="20">
    <w:abstractNumId w:val="20"/>
  </w:num>
  <w:num w:numId="21">
    <w:abstractNumId w:val="1"/>
  </w:num>
  <w:num w:numId="22">
    <w:abstractNumId w:val="2"/>
  </w:num>
  <w:num w:numId="23">
    <w:abstractNumId w:val="11"/>
  </w:num>
  <w:num w:numId="24">
    <w:abstractNumId w:val="1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989"/>
    <w:rsid w:val="00045517"/>
    <w:rsid w:val="00084B3F"/>
    <w:rsid w:val="00141C20"/>
    <w:rsid w:val="00177073"/>
    <w:rsid w:val="00337C70"/>
    <w:rsid w:val="003E12E8"/>
    <w:rsid w:val="003E602F"/>
    <w:rsid w:val="004A726A"/>
    <w:rsid w:val="004C074C"/>
    <w:rsid w:val="004F38E6"/>
    <w:rsid w:val="00517CA3"/>
    <w:rsid w:val="005954DC"/>
    <w:rsid w:val="005F36F0"/>
    <w:rsid w:val="005F77C8"/>
    <w:rsid w:val="00671B22"/>
    <w:rsid w:val="00695F98"/>
    <w:rsid w:val="008C6A3A"/>
    <w:rsid w:val="00967F33"/>
    <w:rsid w:val="00997BD0"/>
    <w:rsid w:val="00A3247B"/>
    <w:rsid w:val="00AA2D12"/>
    <w:rsid w:val="00AA522D"/>
    <w:rsid w:val="00AD15C5"/>
    <w:rsid w:val="00AF6B60"/>
    <w:rsid w:val="00B27989"/>
    <w:rsid w:val="00B849F5"/>
    <w:rsid w:val="00BA313C"/>
    <w:rsid w:val="00BF5775"/>
    <w:rsid w:val="00C32292"/>
    <w:rsid w:val="00C9254E"/>
    <w:rsid w:val="00CF317E"/>
    <w:rsid w:val="00F42A84"/>
    <w:rsid w:val="00F672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7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49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DE67-7238-4086-9F8E-FECE61F4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Pages>
  <Words>2359</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Duarte</dc:creator>
  <cp:lastModifiedBy>Carlos Duarte</cp:lastModifiedBy>
  <cp:revision>10</cp:revision>
  <dcterms:created xsi:type="dcterms:W3CDTF">2015-07-13T20:57:00Z</dcterms:created>
  <dcterms:modified xsi:type="dcterms:W3CDTF">2015-07-15T05:27:00Z</dcterms:modified>
</cp:coreProperties>
</file>